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DF9D89" w14:textId="77777777" w:rsidR="005C0A15" w:rsidRDefault="005C0A15" w:rsidP="00FE7A02">
      <w:pPr>
        <w:spacing w:before="100" w:beforeAutospacing="1" w:after="100" w:afterAutospacing="1" w:line="266" w:lineRule="atLeast"/>
        <w:jc w:val="both"/>
        <w:outlineLvl w:val="0"/>
        <w:rPr>
          <w:rFonts w:ascii="Invesco Interstate Bold" w:hAnsi="Invesco Interstate Bold"/>
          <w:b/>
          <w:bCs/>
          <w:sz w:val="28"/>
          <w:szCs w:val="28"/>
        </w:rPr>
      </w:pPr>
    </w:p>
    <w:p w14:paraId="5BD92307" w14:textId="409C29A8" w:rsidR="00E66DAC" w:rsidRDefault="00140D7F" w:rsidP="00E66DAC">
      <w:pPr>
        <w:spacing w:before="100" w:beforeAutospacing="1" w:after="100" w:afterAutospacing="1" w:line="266" w:lineRule="atLeast"/>
        <w:jc w:val="both"/>
        <w:outlineLvl w:val="0"/>
        <w:rPr>
          <w:rFonts w:ascii="Invesco Interstate Bold" w:hAnsi="Invesco Interstate Bold"/>
          <w:b/>
          <w:bCs/>
          <w:sz w:val="28"/>
          <w:szCs w:val="28"/>
        </w:rPr>
      </w:pPr>
      <w:proofErr w:type="spellStart"/>
      <w:r>
        <w:rPr>
          <w:rFonts w:ascii="Invesco Interstate Bold" w:hAnsi="Invesco Interstate Bold"/>
          <w:b/>
          <w:bCs/>
          <w:sz w:val="28"/>
          <w:szCs w:val="28"/>
        </w:rPr>
        <w:t>Invesco</w:t>
      </w:r>
      <w:proofErr w:type="spellEnd"/>
      <w:r>
        <w:rPr>
          <w:rFonts w:ascii="Invesco Interstate Bold" w:hAnsi="Invesco Interstate Bold"/>
          <w:b/>
          <w:bCs/>
          <w:sz w:val="28"/>
          <w:szCs w:val="28"/>
        </w:rPr>
        <w:t xml:space="preserve">: </w:t>
      </w:r>
      <w:r w:rsidR="00981A46">
        <w:rPr>
          <w:rFonts w:ascii="Invesco Interstate Bold" w:hAnsi="Invesco Interstate Bold"/>
          <w:b/>
          <w:bCs/>
          <w:sz w:val="28"/>
          <w:szCs w:val="28"/>
        </w:rPr>
        <w:t>Investiční výhled na rok 2024 v oblasti nemovitostí</w:t>
      </w:r>
    </w:p>
    <w:p w14:paraId="1B0F0D03" w14:textId="6D7B668E" w:rsidR="00B65FF5" w:rsidRPr="00377432" w:rsidRDefault="00377432" w:rsidP="00B65FF5">
      <w:pPr>
        <w:spacing w:line="276" w:lineRule="auto"/>
        <w:jc w:val="both"/>
        <w:rPr>
          <w:rFonts w:ascii="Invesco Interstate Light" w:eastAsia="MS Mincho" w:hAnsi="Invesco Interstate Light"/>
          <w:i/>
          <w:iCs/>
          <w:sz w:val="22"/>
          <w:szCs w:val="22"/>
          <w:lang w:eastAsia="ja-JP"/>
        </w:rPr>
      </w:pPr>
      <w:r w:rsidRPr="00377432">
        <w:rPr>
          <w:rFonts w:ascii="Invesco Interstate Light" w:eastAsia="MS Mincho" w:hAnsi="Invesco Interstate Light"/>
          <w:i/>
          <w:iCs/>
          <w:sz w:val="22"/>
          <w:szCs w:val="22"/>
          <w:lang w:eastAsia="ja-JP"/>
        </w:rPr>
        <w:t xml:space="preserve">Mike </w:t>
      </w:r>
      <w:proofErr w:type="spellStart"/>
      <w:r w:rsidRPr="00377432">
        <w:rPr>
          <w:rFonts w:ascii="Invesco Interstate Light" w:eastAsia="MS Mincho" w:hAnsi="Invesco Interstate Light"/>
          <w:i/>
          <w:iCs/>
          <w:sz w:val="22"/>
          <w:szCs w:val="22"/>
          <w:lang w:eastAsia="ja-JP"/>
        </w:rPr>
        <w:t>Bessell</w:t>
      </w:r>
      <w:proofErr w:type="spellEnd"/>
      <w:r w:rsidRPr="00377432">
        <w:rPr>
          <w:rFonts w:ascii="Invesco Interstate Light" w:eastAsia="MS Mincho" w:hAnsi="Invesco Interstate Light"/>
          <w:i/>
          <w:iCs/>
          <w:sz w:val="22"/>
          <w:szCs w:val="22"/>
          <w:lang w:eastAsia="ja-JP"/>
        </w:rPr>
        <w:t>,</w:t>
      </w:r>
      <w:r w:rsidR="00614054">
        <w:rPr>
          <w:rFonts w:ascii="Invesco Interstate Light" w:eastAsia="MS Mincho" w:hAnsi="Invesco Interstate Light"/>
          <w:i/>
          <w:iCs/>
          <w:sz w:val="22"/>
          <w:szCs w:val="22"/>
          <w:lang w:eastAsia="ja-JP"/>
        </w:rPr>
        <w:t xml:space="preserve"> ředitel</w:t>
      </w:r>
      <w:r w:rsidR="005E4C3B">
        <w:rPr>
          <w:rFonts w:ascii="Invesco Interstate Light" w:eastAsia="MS Mincho" w:hAnsi="Invesco Interstate Light"/>
          <w:i/>
          <w:iCs/>
          <w:sz w:val="22"/>
          <w:szCs w:val="22"/>
          <w:lang w:eastAsia="ja-JP"/>
        </w:rPr>
        <w:t xml:space="preserve"> </w:t>
      </w:r>
      <w:r w:rsidR="00614054">
        <w:rPr>
          <w:rFonts w:ascii="Invesco Interstate Light" w:eastAsia="MS Mincho" w:hAnsi="Invesco Interstate Light"/>
          <w:i/>
          <w:iCs/>
          <w:sz w:val="22"/>
          <w:szCs w:val="22"/>
          <w:lang w:eastAsia="ja-JP"/>
        </w:rPr>
        <w:t>Evropské investiční strategie</w:t>
      </w:r>
      <w:r w:rsidR="004D518E">
        <w:rPr>
          <w:rFonts w:ascii="Invesco Interstate Light" w:eastAsia="MS Mincho" w:hAnsi="Invesco Interstate Light"/>
          <w:i/>
          <w:iCs/>
          <w:sz w:val="22"/>
          <w:szCs w:val="22"/>
          <w:lang w:eastAsia="ja-JP"/>
        </w:rPr>
        <w:t>,</w:t>
      </w:r>
      <w:r w:rsidR="00614054">
        <w:rPr>
          <w:rFonts w:ascii="Invesco Interstate Light" w:eastAsia="MS Mincho" w:hAnsi="Invesco Interstate Light"/>
          <w:i/>
          <w:iCs/>
          <w:sz w:val="22"/>
          <w:szCs w:val="22"/>
          <w:lang w:eastAsia="ja-JP"/>
        </w:rPr>
        <w:t xml:space="preserve"> společnost </w:t>
      </w:r>
      <w:proofErr w:type="spellStart"/>
      <w:r w:rsidR="00614054">
        <w:rPr>
          <w:rFonts w:ascii="Invesco Interstate Light" w:eastAsia="MS Mincho" w:hAnsi="Invesco Interstate Light"/>
          <w:i/>
          <w:iCs/>
          <w:sz w:val="22"/>
          <w:szCs w:val="22"/>
          <w:lang w:eastAsia="ja-JP"/>
        </w:rPr>
        <w:t>Invesco</w:t>
      </w:r>
      <w:proofErr w:type="spellEnd"/>
    </w:p>
    <w:p w14:paraId="707D2CDF" w14:textId="6267EEBD" w:rsidR="00334096" w:rsidRPr="00163441" w:rsidRDefault="00981A46" w:rsidP="00334096">
      <w:pPr>
        <w:pStyle w:val="Normlnweb"/>
        <w:numPr>
          <w:ilvl w:val="0"/>
          <w:numId w:val="30"/>
        </w:numPr>
        <w:jc w:val="both"/>
        <w:rPr>
          <w:rFonts w:ascii="Invesco Interstate Light" w:hAnsi="Invesco Interstate Light"/>
          <w:b/>
          <w:bCs/>
          <w:sz w:val="22"/>
          <w:szCs w:val="22"/>
        </w:rPr>
      </w:pPr>
      <w:r>
        <w:rPr>
          <w:rFonts w:ascii="Invesco Interstate Light" w:hAnsi="Invesco Interstate Light"/>
          <w:b/>
          <w:bCs/>
          <w:sz w:val="22"/>
          <w:szCs w:val="22"/>
        </w:rPr>
        <w:t>Investování do nemovitostí skrze korekce na trhu v minulosti vedlo k lepším výkon</w:t>
      </w:r>
      <w:r w:rsidR="00614054">
        <w:rPr>
          <w:rFonts w:ascii="Invesco Interstate Light" w:hAnsi="Invesco Interstate Light"/>
          <w:b/>
          <w:bCs/>
          <w:sz w:val="22"/>
          <w:szCs w:val="22"/>
        </w:rPr>
        <w:t>ům</w:t>
      </w:r>
      <w:r>
        <w:rPr>
          <w:rFonts w:ascii="Invesco Interstate Light" w:hAnsi="Invesco Interstate Light"/>
          <w:b/>
          <w:bCs/>
          <w:sz w:val="22"/>
          <w:szCs w:val="22"/>
        </w:rPr>
        <w:t xml:space="preserve"> investic do nemovitostí. Věříme, že tomu tak bude i v roce 2024.</w:t>
      </w:r>
    </w:p>
    <w:p w14:paraId="0D2F4A25" w14:textId="57E4D669" w:rsidR="00334096" w:rsidRPr="00163441" w:rsidRDefault="00981A46" w:rsidP="00334096">
      <w:pPr>
        <w:pStyle w:val="Normlnweb"/>
        <w:numPr>
          <w:ilvl w:val="0"/>
          <w:numId w:val="30"/>
        </w:numPr>
        <w:jc w:val="both"/>
        <w:rPr>
          <w:rFonts w:ascii="Invesco Interstate Light" w:hAnsi="Invesco Interstate Light"/>
          <w:b/>
          <w:bCs/>
          <w:sz w:val="22"/>
          <w:szCs w:val="22"/>
        </w:rPr>
      </w:pPr>
      <w:r>
        <w:rPr>
          <w:rFonts w:ascii="Invesco Interstate Light" w:hAnsi="Invesco Interstate Light"/>
          <w:b/>
          <w:bCs/>
          <w:sz w:val="22"/>
          <w:szCs w:val="22"/>
        </w:rPr>
        <w:t>Domníváme se, že aby v tomto volatilním prostředí uspěli, budou muset investoři změnit svou investiční strategii.</w:t>
      </w:r>
    </w:p>
    <w:p w14:paraId="28644A50" w14:textId="560B20F2" w:rsidR="00B65FF5" w:rsidRPr="00163441" w:rsidRDefault="00981A46" w:rsidP="00334096">
      <w:pPr>
        <w:pStyle w:val="Normlnweb"/>
        <w:numPr>
          <w:ilvl w:val="0"/>
          <w:numId w:val="30"/>
        </w:numPr>
        <w:jc w:val="both"/>
        <w:rPr>
          <w:rFonts w:ascii="Invesco Interstate Light" w:hAnsi="Invesco Interstate Light"/>
          <w:b/>
          <w:bCs/>
          <w:sz w:val="22"/>
          <w:szCs w:val="22"/>
        </w:rPr>
      </w:pPr>
      <w:r>
        <w:rPr>
          <w:rFonts w:ascii="Invesco Interstate Light" w:hAnsi="Invesco Interstate Light"/>
          <w:b/>
          <w:bCs/>
          <w:sz w:val="22"/>
          <w:szCs w:val="22"/>
        </w:rPr>
        <w:t>Kromě zaměření na hodnotu vytvořenou nedávnou volatilitou trhu se soustředíme na demografické změny, požadavky na udržitelnost a technologické změny.</w:t>
      </w:r>
    </w:p>
    <w:p w14:paraId="5868F8CF" w14:textId="14265F97" w:rsidR="00007DDF" w:rsidRPr="00007DDF" w:rsidRDefault="00981A46" w:rsidP="00981A46">
      <w:pPr>
        <w:spacing w:line="276" w:lineRule="auto"/>
        <w:jc w:val="both"/>
        <w:rPr>
          <w:rFonts w:ascii="Invesco Interstate Light" w:eastAsia="MS Mincho" w:hAnsi="Invesco Interstate Light"/>
          <w:sz w:val="22"/>
          <w:szCs w:val="22"/>
          <w:lang w:eastAsia="ja-JP"/>
        </w:rPr>
      </w:pPr>
      <w:r>
        <w:rPr>
          <w:rFonts w:ascii="Invesco Interstate Light" w:eastAsia="MS Mincho" w:hAnsi="Invesco Interstate Light"/>
          <w:sz w:val="22"/>
          <w:szCs w:val="22"/>
          <w:lang w:eastAsia="ja-JP"/>
        </w:rPr>
        <w:t xml:space="preserve">Existuje citát běžně připisovaný Marku </w:t>
      </w:r>
      <w:r w:rsidRPr="00981A46">
        <w:rPr>
          <w:rFonts w:ascii="Invesco Interstate Light" w:eastAsia="MS Mincho" w:hAnsi="Invesco Interstate Light"/>
          <w:sz w:val="22"/>
          <w:szCs w:val="22"/>
          <w:lang w:eastAsia="ja-JP"/>
        </w:rPr>
        <w:t xml:space="preserve">Twainovi, který říká: </w:t>
      </w:r>
      <w:r w:rsidRPr="00981A46">
        <w:rPr>
          <w:rFonts w:ascii="Invesco Interstate Light" w:eastAsia="MS Mincho" w:hAnsi="Invesco Interstate Light"/>
          <w:i/>
          <w:iCs/>
          <w:sz w:val="22"/>
          <w:szCs w:val="22"/>
          <w:lang w:eastAsia="ja-JP"/>
        </w:rPr>
        <w:t>"Kdykoli se ocitnete na straně většiny, je čas se zastavit a zamyslet"</w:t>
      </w:r>
      <w:r w:rsidRPr="00981A46">
        <w:rPr>
          <w:rFonts w:ascii="Invesco Interstate Light" w:eastAsia="MS Mincho" w:hAnsi="Invesco Interstate Light"/>
          <w:sz w:val="22"/>
          <w:szCs w:val="22"/>
          <w:lang w:eastAsia="ja-JP"/>
        </w:rPr>
        <w:t>. Je to dobrá rada obecně – ale možná obzvlášť důležitá pro aktivní investory, kteří hledají nekonsenzuální příležitosti.</w:t>
      </w:r>
    </w:p>
    <w:p w14:paraId="2B0973D8" w14:textId="77777777" w:rsidR="00981A46" w:rsidRPr="00981A46" w:rsidRDefault="00981A46" w:rsidP="00981A46">
      <w:pPr>
        <w:spacing w:before="100" w:beforeAutospacing="1" w:after="100" w:afterAutospacing="1" w:line="276" w:lineRule="auto"/>
        <w:jc w:val="both"/>
        <w:rPr>
          <w:rFonts w:ascii="Invesco Interstate Light" w:eastAsia="MS Mincho" w:hAnsi="Invesco Interstate Light"/>
          <w:sz w:val="22"/>
          <w:szCs w:val="22"/>
          <w:lang w:eastAsia="ja-JP"/>
        </w:rPr>
      </w:pPr>
      <w:r w:rsidRPr="00981A46">
        <w:rPr>
          <w:rFonts w:ascii="Invesco Interstate Light" w:eastAsia="MS Mincho" w:hAnsi="Invesco Interstate Light"/>
          <w:sz w:val="22"/>
          <w:szCs w:val="22"/>
          <w:lang w:eastAsia="ja-JP"/>
        </w:rPr>
        <w:t>Rok 2023 se ukázal jako volatilní rok a mnoho novinových titulků s tématem nemovitostí se zaměřilo na volatilitu cen, kterou způsobily rostoucí úrokové sazby. Nabídl ale příležitosti pro ty, kteří jsou připraveni, a my věříme, že tomu tak bude i v roce 2024.</w:t>
      </w:r>
    </w:p>
    <w:p w14:paraId="0641743F" w14:textId="77777777" w:rsidR="00981A46" w:rsidRPr="00981A46" w:rsidRDefault="00981A46" w:rsidP="00981A46">
      <w:pPr>
        <w:spacing w:before="100" w:beforeAutospacing="1" w:after="100" w:afterAutospacing="1" w:line="276" w:lineRule="auto"/>
        <w:jc w:val="both"/>
        <w:rPr>
          <w:rFonts w:ascii="Invesco Interstate Light" w:eastAsia="MS Mincho" w:hAnsi="Invesco Interstate Light"/>
          <w:sz w:val="22"/>
          <w:szCs w:val="22"/>
          <w:lang w:eastAsia="ja-JP"/>
        </w:rPr>
      </w:pPr>
      <w:r w:rsidRPr="00981A46">
        <w:rPr>
          <w:rFonts w:ascii="Invesco Interstate Light" w:eastAsia="MS Mincho" w:hAnsi="Invesco Interstate Light"/>
          <w:sz w:val="22"/>
          <w:szCs w:val="22"/>
          <w:lang w:eastAsia="ja-JP"/>
        </w:rPr>
        <w:t>Investování díky korekcím v minulosti vedlo k lepším výsledkům a podle našeho názoru se tato příležitost bude opakovat i v letech 2024 a 2025. Jsme přesvědčeni, že pokračující tlaky na refinancování a obavy z udržitelnosti budou na našich trzích i nadále způsobovat nesprávné oceňování, což aktivním investorům umožní těžit z příležitostí vytvořit hodnotu po celý zbytek desetiletí.</w:t>
      </w:r>
    </w:p>
    <w:p w14:paraId="47E4FA85" w14:textId="1DEF921D" w:rsidR="007B15E7" w:rsidRPr="007B15E7" w:rsidRDefault="00981A46" w:rsidP="007B15E7">
      <w:pPr>
        <w:autoSpaceDE w:val="0"/>
        <w:autoSpaceDN w:val="0"/>
        <w:adjustRightInd w:val="0"/>
        <w:rPr>
          <w:rFonts w:ascii="Invesco Interstate Light" w:hAnsi="Invesco Interstate Light"/>
          <w:b/>
          <w:bCs/>
          <w:sz w:val="22"/>
          <w:szCs w:val="22"/>
        </w:rPr>
      </w:pPr>
      <w:r>
        <w:rPr>
          <w:rFonts w:ascii="Invesco Interstate Light" w:hAnsi="Invesco Interstate Light"/>
          <w:b/>
          <w:bCs/>
          <w:sz w:val="22"/>
          <w:szCs w:val="22"/>
        </w:rPr>
        <w:t>Může být rok 2024 dalším rokem 2014?</w:t>
      </w:r>
    </w:p>
    <w:p w14:paraId="5CB4FF5F" w14:textId="77777777" w:rsidR="00981A46" w:rsidRDefault="00981A46" w:rsidP="00981A46">
      <w:pPr>
        <w:spacing w:line="240" w:lineRule="auto"/>
        <w:rPr>
          <w:rFonts w:ascii="Arial" w:hAnsi="Arial" w:cs="Arial"/>
          <w:color w:val="000000"/>
          <w:sz w:val="24"/>
          <w:szCs w:val="24"/>
          <w:lang w:eastAsia="cs-CZ"/>
        </w:rPr>
      </w:pPr>
    </w:p>
    <w:p w14:paraId="4793AF9F" w14:textId="27755E72" w:rsidR="00981A46" w:rsidRDefault="00981A46" w:rsidP="00981A46">
      <w:pPr>
        <w:spacing w:line="276" w:lineRule="auto"/>
        <w:jc w:val="both"/>
        <w:rPr>
          <w:rFonts w:ascii="Invesco Interstate Light" w:eastAsia="MS Mincho" w:hAnsi="Invesco Interstate Light"/>
          <w:sz w:val="22"/>
          <w:szCs w:val="22"/>
          <w:lang w:eastAsia="ja-JP"/>
        </w:rPr>
      </w:pPr>
      <w:r w:rsidRPr="00981A46">
        <w:rPr>
          <w:rFonts w:ascii="Invesco Interstate Light" w:eastAsia="MS Mincho" w:hAnsi="Invesco Interstate Light"/>
          <w:sz w:val="22"/>
          <w:szCs w:val="22"/>
          <w:lang w:eastAsia="ja-JP"/>
        </w:rPr>
        <w:t>Investoři do nemovitostí v minulosti těžili z mimořádných výnosů po korekcích trhu. Abychom to dále ilustrovali, podívejme se na graf 1. Na základě dat společnosti INREV graf ukazuje pětileté výnosy fondů "</w:t>
      </w:r>
      <w:proofErr w:type="spellStart"/>
      <w:r w:rsidRPr="00981A46">
        <w:rPr>
          <w:rFonts w:ascii="Invesco Interstate Light" w:eastAsia="MS Mincho" w:hAnsi="Invesco Interstate Light"/>
          <w:sz w:val="22"/>
          <w:szCs w:val="22"/>
          <w:lang w:eastAsia="ja-JP"/>
        </w:rPr>
        <w:t>value</w:t>
      </w:r>
      <w:proofErr w:type="spellEnd"/>
      <w:r w:rsidRPr="00981A46">
        <w:rPr>
          <w:rFonts w:ascii="Invesco Interstate Light" w:eastAsia="MS Mincho" w:hAnsi="Invesco Interstate Light"/>
          <w:sz w:val="22"/>
          <w:szCs w:val="22"/>
          <w:lang w:eastAsia="ja-JP"/>
        </w:rPr>
        <w:t xml:space="preserve"> </w:t>
      </w:r>
      <w:proofErr w:type="spellStart"/>
      <w:r w:rsidRPr="00981A46">
        <w:rPr>
          <w:rFonts w:ascii="Invesco Interstate Light" w:eastAsia="MS Mincho" w:hAnsi="Invesco Interstate Light"/>
          <w:sz w:val="22"/>
          <w:szCs w:val="22"/>
          <w:lang w:eastAsia="ja-JP"/>
        </w:rPr>
        <w:t>add</w:t>
      </w:r>
      <w:proofErr w:type="spellEnd"/>
      <w:r w:rsidRPr="00981A46">
        <w:rPr>
          <w:rFonts w:ascii="Invesco Interstate Light" w:eastAsia="MS Mincho" w:hAnsi="Invesco Interstate Light"/>
          <w:sz w:val="22"/>
          <w:szCs w:val="22"/>
          <w:lang w:eastAsia="ja-JP"/>
        </w:rPr>
        <w:t>" v Evropě s různými počátečními obdobími. Jak je vidět, je zde zřetelný vzorec lepší výkonnosti fondů, které investovaly v období po globální finanční krizi, a zejména po krizi eura v roce 2013. Ačkoli se níže uvedený graf zaměřuje na portfolia "</w:t>
      </w:r>
      <w:proofErr w:type="spellStart"/>
      <w:r w:rsidRPr="00981A46">
        <w:rPr>
          <w:rFonts w:ascii="Invesco Interstate Light" w:eastAsia="MS Mincho" w:hAnsi="Invesco Interstate Light"/>
          <w:sz w:val="22"/>
          <w:szCs w:val="22"/>
          <w:lang w:eastAsia="ja-JP"/>
        </w:rPr>
        <w:t>value</w:t>
      </w:r>
      <w:proofErr w:type="spellEnd"/>
      <w:r w:rsidRPr="00981A46">
        <w:rPr>
          <w:rFonts w:ascii="Invesco Interstate Light" w:eastAsia="MS Mincho" w:hAnsi="Invesco Interstate Light"/>
          <w:sz w:val="22"/>
          <w:szCs w:val="22"/>
          <w:lang w:eastAsia="ja-JP"/>
        </w:rPr>
        <w:t xml:space="preserve"> </w:t>
      </w:r>
      <w:proofErr w:type="spellStart"/>
      <w:r w:rsidRPr="00981A46">
        <w:rPr>
          <w:rFonts w:ascii="Invesco Interstate Light" w:eastAsia="MS Mincho" w:hAnsi="Invesco Interstate Light"/>
          <w:sz w:val="22"/>
          <w:szCs w:val="22"/>
          <w:lang w:eastAsia="ja-JP"/>
        </w:rPr>
        <w:t>add</w:t>
      </w:r>
      <w:proofErr w:type="spellEnd"/>
      <w:r w:rsidRPr="00981A46">
        <w:rPr>
          <w:rFonts w:ascii="Invesco Interstate Light" w:eastAsia="MS Mincho" w:hAnsi="Invesco Interstate Light"/>
          <w:sz w:val="22"/>
          <w:szCs w:val="22"/>
          <w:lang w:eastAsia="ja-JP"/>
        </w:rPr>
        <w:t>", podobný vzorec je patrný i při pohledu na pětileté výnosy základních nemovitostních fondů. Uvedená analýza stále ukazuje jasné vzorce překonávání výkonnosti, i když přizpůsobíme posun výnosů.</w:t>
      </w:r>
    </w:p>
    <w:p w14:paraId="25B5E544" w14:textId="77777777" w:rsidR="00981A46" w:rsidRPr="00981A46" w:rsidRDefault="00981A46" w:rsidP="00981A46">
      <w:pPr>
        <w:spacing w:line="276" w:lineRule="auto"/>
        <w:jc w:val="both"/>
        <w:rPr>
          <w:rFonts w:ascii="Invesco Interstate Light" w:eastAsia="MS Mincho" w:hAnsi="Invesco Interstate Light"/>
          <w:sz w:val="22"/>
          <w:szCs w:val="22"/>
          <w:lang w:eastAsia="ja-JP"/>
        </w:rPr>
      </w:pPr>
    </w:p>
    <w:p w14:paraId="03DA2A78" w14:textId="77777777" w:rsidR="00981A46" w:rsidRPr="00981A46" w:rsidRDefault="00981A46" w:rsidP="00981A46">
      <w:pPr>
        <w:spacing w:line="276" w:lineRule="auto"/>
        <w:jc w:val="both"/>
        <w:rPr>
          <w:rFonts w:ascii="Invesco Interstate Light" w:eastAsia="MS Mincho" w:hAnsi="Invesco Interstate Light"/>
          <w:sz w:val="22"/>
          <w:szCs w:val="22"/>
          <w:lang w:eastAsia="ja-JP"/>
        </w:rPr>
      </w:pPr>
      <w:r w:rsidRPr="00981A46">
        <w:rPr>
          <w:rFonts w:ascii="Invesco Interstate Light" w:eastAsia="MS Mincho" w:hAnsi="Invesco Interstate Light"/>
          <w:sz w:val="22"/>
          <w:szCs w:val="22"/>
          <w:lang w:eastAsia="ja-JP"/>
        </w:rPr>
        <w:t xml:space="preserve">Tato lepší výkonnost je dána řadou faktorů – v neposlední řadě schopností těžit z chybného ocenění při sníženém objemu transakcí. Investoři jako </w:t>
      </w:r>
      <w:proofErr w:type="spellStart"/>
      <w:r w:rsidRPr="00981A46">
        <w:rPr>
          <w:rFonts w:ascii="Invesco Interstate Light" w:eastAsia="MS Mincho" w:hAnsi="Invesco Interstate Light"/>
          <w:sz w:val="22"/>
          <w:szCs w:val="22"/>
          <w:lang w:eastAsia="ja-JP"/>
        </w:rPr>
        <w:t>Invesco</w:t>
      </w:r>
      <w:proofErr w:type="spellEnd"/>
      <w:r w:rsidRPr="00981A46">
        <w:rPr>
          <w:rFonts w:ascii="Invesco Interstate Light" w:eastAsia="MS Mincho" w:hAnsi="Invesco Interstate Light"/>
          <w:sz w:val="22"/>
          <w:szCs w:val="22"/>
          <w:lang w:eastAsia="ja-JP"/>
        </w:rPr>
        <w:t xml:space="preserve"> Real </w:t>
      </w:r>
      <w:proofErr w:type="spellStart"/>
      <w:r w:rsidRPr="00981A46">
        <w:rPr>
          <w:rFonts w:ascii="Invesco Interstate Light" w:eastAsia="MS Mincho" w:hAnsi="Invesco Interstate Light"/>
          <w:sz w:val="22"/>
          <w:szCs w:val="22"/>
          <w:lang w:eastAsia="ja-JP"/>
        </w:rPr>
        <w:t>Estate</w:t>
      </w:r>
      <w:proofErr w:type="spellEnd"/>
      <w:r w:rsidRPr="00981A46">
        <w:rPr>
          <w:rFonts w:ascii="Invesco Interstate Light" w:eastAsia="MS Mincho" w:hAnsi="Invesco Interstate Light"/>
          <w:sz w:val="22"/>
          <w:szCs w:val="22"/>
          <w:lang w:eastAsia="ja-JP"/>
        </w:rPr>
        <w:t xml:space="preserve"> navíc disponují zdroji potřebnými k přesunu aktiv, pokud se domníváme, že by mohli těžit z kapitálových výdajů. Zatímco méně zkušení vlastníci mohou v období ekonomických turbulencí postrádat důvěru k realizaci nákladných projektů a místo toho se snaží prodávat.  </w:t>
      </w:r>
    </w:p>
    <w:p w14:paraId="1BAC23A6" w14:textId="278D6DF9" w:rsidR="00975798" w:rsidRPr="00981A46" w:rsidRDefault="00981A46" w:rsidP="00981A46">
      <w:pPr>
        <w:spacing w:line="276" w:lineRule="auto"/>
        <w:jc w:val="both"/>
        <w:rPr>
          <w:rFonts w:ascii="Invesco Interstate Light" w:eastAsia="MS Mincho" w:hAnsi="Invesco Interstate Light"/>
          <w:sz w:val="22"/>
          <w:szCs w:val="22"/>
          <w:lang w:eastAsia="ja-JP"/>
        </w:rPr>
      </w:pPr>
      <w:r w:rsidRPr="00981A46">
        <w:rPr>
          <w:rFonts w:ascii="Invesco Interstate Light" w:eastAsia="MS Mincho" w:hAnsi="Invesco Interstate Light"/>
          <w:sz w:val="22"/>
          <w:szCs w:val="22"/>
          <w:lang w:eastAsia="ja-JP"/>
        </w:rPr>
        <w:lastRenderedPageBreak/>
        <w:t xml:space="preserve">Domníváme se, že rok 2024 pravděpodobně nabídne podobně silnou výkonnost, a věříme, že investoři z toho mohou těžit, pokud budou "hrát v útoku", jak nastínil Kevin Grundy ze společnosti </w:t>
      </w:r>
      <w:proofErr w:type="spellStart"/>
      <w:r w:rsidRPr="00981A46">
        <w:rPr>
          <w:rFonts w:ascii="Invesco Interstate Light" w:eastAsia="MS Mincho" w:hAnsi="Invesco Interstate Light"/>
          <w:sz w:val="22"/>
          <w:szCs w:val="22"/>
          <w:lang w:eastAsia="ja-JP"/>
        </w:rPr>
        <w:t>Invesco</w:t>
      </w:r>
      <w:proofErr w:type="spellEnd"/>
      <w:r w:rsidRPr="00981A46">
        <w:rPr>
          <w:rFonts w:ascii="Invesco Interstate Light" w:eastAsia="MS Mincho" w:hAnsi="Invesco Interstate Light"/>
          <w:sz w:val="22"/>
          <w:szCs w:val="22"/>
          <w:lang w:eastAsia="ja-JP"/>
        </w:rPr>
        <w:t xml:space="preserve"> v nedávném </w:t>
      </w:r>
      <w:proofErr w:type="spellStart"/>
      <w:r w:rsidRPr="00981A46">
        <w:rPr>
          <w:rFonts w:ascii="Invesco Interstate Light" w:eastAsia="MS Mincho" w:hAnsi="Invesco Interstate Light"/>
          <w:sz w:val="22"/>
          <w:szCs w:val="22"/>
          <w:lang w:eastAsia="ja-JP"/>
        </w:rPr>
        <w:t>podcastu</w:t>
      </w:r>
      <w:proofErr w:type="spellEnd"/>
      <w:r w:rsidRPr="00981A46">
        <w:rPr>
          <w:rFonts w:ascii="Invesco Interstate Light" w:eastAsia="MS Mincho" w:hAnsi="Invesco Interstate Light"/>
          <w:sz w:val="22"/>
          <w:szCs w:val="22"/>
          <w:lang w:eastAsia="ja-JP"/>
        </w:rPr>
        <w:t>. Kevin je jedním z našich výkonných ředitelů a stará se o správu evropských fondů.</w:t>
      </w:r>
    </w:p>
    <w:p w14:paraId="7697E202" w14:textId="08F3F223" w:rsidR="00E66DAC" w:rsidRDefault="00981A46" w:rsidP="00E66DAC">
      <w:pPr>
        <w:spacing w:before="100" w:beforeAutospacing="1" w:afterAutospacing="1" w:line="240" w:lineRule="auto"/>
        <w:jc w:val="both"/>
        <w:rPr>
          <w:rFonts w:ascii="Invesco Interstate Light" w:hAnsi="Invesco Interstate Light"/>
          <w:b/>
          <w:bCs/>
          <w:sz w:val="22"/>
          <w:szCs w:val="22"/>
        </w:rPr>
      </w:pPr>
      <w:r>
        <w:rPr>
          <w:rFonts w:ascii="Invesco Interstate Light" w:hAnsi="Invesco Interstate Light"/>
          <w:b/>
          <w:bCs/>
          <w:sz w:val="22"/>
          <w:szCs w:val="22"/>
        </w:rPr>
        <w:t>Obrázek 1: Výnosy evropských VA fondů podle ročníků, prvních 5 let</w:t>
      </w:r>
    </w:p>
    <w:p w14:paraId="21F804D4" w14:textId="77777777" w:rsidR="003C4547" w:rsidRDefault="003C4547" w:rsidP="00981A46">
      <w:pPr>
        <w:spacing w:before="100" w:beforeAutospacing="1" w:afterAutospacing="1" w:line="240" w:lineRule="auto"/>
        <w:jc w:val="both"/>
        <w:rPr>
          <w:rFonts w:ascii="Invesco Interstate Light" w:eastAsia="MS Mincho" w:hAnsi="Invesco Interstate Light"/>
          <w:i/>
          <w:iCs/>
          <w:sz w:val="22"/>
          <w:szCs w:val="22"/>
          <w:lang w:eastAsia="ja-JP"/>
        </w:rPr>
      </w:pPr>
      <w:r>
        <w:rPr>
          <w:rFonts w:ascii="Invesco Interstate Light" w:eastAsia="MS Mincho" w:hAnsi="Invesco Interstate Light"/>
          <w:i/>
          <w:iCs/>
          <w:noProof/>
          <w:sz w:val="22"/>
          <w:szCs w:val="22"/>
          <w:lang w:eastAsia="ja-JP"/>
        </w:rPr>
        <w:drawing>
          <wp:inline distT="0" distB="0" distL="0" distR="0" wp14:anchorId="5A74C45E" wp14:editId="59C49FA4">
            <wp:extent cx="6108065" cy="3054350"/>
            <wp:effectExtent l="0" t="0" r="6985" b="0"/>
            <wp:docPr id="609103930"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9103930" name="Obrázek 609103930"/>
                    <pic:cNvPicPr/>
                  </pic:nvPicPr>
                  <pic:blipFill>
                    <a:blip r:embed="rId11">
                      <a:extLst>
                        <a:ext uri="{28A0092B-C50C-407E-A947-70E740481C1C}">
                          <a14:useLocalDpi xmlns:a14="http://schemas.microsoft.com/office/drawing/2010/main" val="0"/>
                        </a:ext>
                      </a:extLst>
                    </a:blip>
                    <a:stretch>
                      <a:fillRect/>
                    </a:stretch>
                  </pic:blipFill>
                  <pic:spPr>
                    <a:xfrm>
                      <a:off x="0" y="0"/>
                      <a:ext cx="6108065" cy="3054350"/>
                    </a:xfrm>
                    <a:prstGeom prst="rect">
                      <a:avLst/>
                    </a:prstGeom>
                  </pic:spPr>
                </pic:pic>
              </a:graphicData>
            </a:graphic>
          </wp:inline>
        </w:drawing>
      </w:r>
    </w:p>
    <w:p w14:paraId="59DE27B4" w14:textId="53E56246" w:rsidR="00981A46" w:rsidRPr="00981A46" w:rsidRDefault="00981A46" w:rsidP="00981A46">
      <w:pPr>
        <w:spacing w:before="100" w:beforeAutospacing="1" w:afterAutospacing="1" w:line="240" w:lineRule="auto"/>
        <w:jc w:val="both"/>
        <w:rPr>
          <w:rFonts w:ascii="Invesco Interstate Light" w:eastAsia="MS Mincho" w:hAnsi="Invesco Interstate Light"/>
          <w:i/>
          <w:iCs/>
          <w:sz w:val="22"/>
          <w:szCs w:val="22"/>
          <w:lang w:eastAsia="ja-JP"/>
        </w:rPr>
      </w:pPr>
      <w:r w:rsidRPr="00981A46">
        <w:rPr>
          <w:rFonts w:ascii="Invesco Interstate Light" w:eastAsia="MS Mincho" w:hAnsi="Invesco Interstate Light"/>
          <w:i/>
          <w:iCs/>
          <w:sz w:val="22"/>
          <w:szCs w:val="22"/>
          <w:lang w:eastAsia="ja-JP"/>
        </w:rPr>
        <w:t>Zdroj: INREV k lednu 2023. V roce 2009 a 2013 nebyly uvedeny žádné fondy s přidanou hodnotou. Indexováno na 100 při první závěrce. Minulá výkonnost nepředpovídá budoucí výnosy.</w:t>
      </w:r>
    </w:p>
    <w:p w14:paraId="679C1394" w14:textId="4E3A6967" w:rsidR="00975798" w:rsidRPr="00E66DAC" w:rsidRDefault="00981A46" w:rsidP="00975798">
      <w:pPr>
        <w:spacing w:before="100" w:beforeAutospacing="1" w:afterAutospacing="1" w:line="240" w:lineRule="auto"/>
        <w:jc w:val="both"/>
        <w:rPr>
          <w:rFonts w:ascii="Invesco Interstate Light" w:hAnsi="Invesco Interstate Light"/>
          <w:b/>
          <w:bCs/>
          <w:sz w:val="22"/>
          <w:szCs w:val="22"/>
        </w:rPr>
      </w:pPr>
      <w:r>
        <w:rPr>
          <w:rFonts w:ascii="Invesco Interstate Light" w:hAnsi="Invesco Interstate Light"/>
          <w:b/>
          <w:bCs/>
          <w:sz w:val="22"/>
          <w:szCs w:val="22"/>
        </w:rPr>
        <w:t>V jaké fázi globálního hospodářského cyklu se nacházíme?</w:t>
      </w:r>
    </w:p>
    <w:p w14:paraId="09EDC7A5" w14:textId="77777777" w:rsidR="00981A46" w:rsidRPr="00981A46" w:rsidRDefault="00981A46" w:rsidP="00981A46">
      <w:pPr>
        <w:spacing w:before="100" w:beforeAutospacing="1" w:afterAutospacing="1" w:line="276" w:lineRule="auto"/>
        <w:jc w:val="both"/>
        <w:rPr>
          <w:rFonts w:ascii="Invesco Interstate Light" w:eastAsia="MS Mincho" w:hAnsi="Invesco Interstate Light"/>
          <w:sz w:val="22"/>
          <w:szCs w:val="22"/>
          <w:lang w:eastAsia="ja-JP"/>
        </w:rPr>
      </w:pPr>
      <w:r w:rsidRPr="00981A46">
        <w:rPr>
          <w:rFonts w:ascii="Invesco Interstate Light" w:eastAsia="MS Mincho" w:hAnsi="Invesco Interstate Light"/>
          <w:sz w:val="22"/>
          <w:szCs w:val="22"/>
          <w:lang w:eastAsia="ja-JP"/>
        </w:rPr>
        <w:t>Centrální banky strávily rok 2023 bojem s inflací a nyní bude úkolem udržet ji pod kontrolou. Ačkoli se meziroční tempo růstu cen celosvětově zpomalilo, některé základní tlaky však přetrvávají.</w:t>
      </w:r>
    </w:p>
    <w:p w14:paraId="0391DB90" w14:textId="77777777" w:rsidR="00981A46" w:rsidRPr="00981A46" w:rsidRDefault="00981A46" w:rsidP="00981A46">
      <w:pPr>
        <w:spacing w:before="100" w:beforeAutospacing="1" w:after="100" w:afterAutospacing="1" w:line="276" w:lineRule="auto"/>
        <w:jc w:val="both"/>
        <w:rPr>
          <w:rFonts w:ascii="Invesco Interstate Light" w:eastAsia="MS Mincho" w:hAnsi="Invesco Interstate Light"/>
          <w:sz w:val="22"/>
          <w:szCs w:val="22"/>
          <w:lang w:eastAsia="ja-JP"/>
        </w:rPr>
      </w:pPr>
      <w:r w:rsidRPr="00981A46">
        <w:rPr>
          <w:rFonts w:ascii="Invesco Interstate Light" w:eastAsia="MS Mincho" w:hAnsi="Invesco Interstate Light"/>
          <w:sz w:val="22"/>
          <w:szCs w:val="22"/>
          <w:lang w:eastAsia="ja-JP"/>
        </w:rPr>
        <w:t>S ohledem na to se finanční trhy přizpůsobují dvěma klíčovým skutečnostem. První je, že úrokové sazby pravděpodobně zůstanou vyšší déle, než se doufalo. Druhým je, že hospodářský růst se pravděpodobně výrazněji neobnoví v nejbližší době.</w:t>
      </w:r>
    </w:p>
    <w:p w14:paraId="0E7127F8" w14:textId="77777777" w:rsidR="00981A46" w:rsidRDefault="00981A46" w:rsidP="00981A46">
      <w:pPr>
        <w:spacing w:before="100" w:beforeAutospacing="1" w:after="100" w:afterAutospacing="1" w:line="276" w:lineRule="auto"/>
        <w:jc w:val="both"/>
        <w:rPr>
          <w:rFonts w:ascii="Invesco Interstate Light" w:eastAsia="MS Mincho" w:hAnsi="Invesco Interstate Light"/>
          <w:sz w:val="22"/>
          <w:szCs w:val="22"/>
          <w:lang w:eastAsia="ja-JP"/>
        </w:rPr>
      </w:pPr>
      <w:r w:rsidRPr="00981A46">
        <w:rPr>
          <w:rFonts w:ascii="Invesco Interstate Light" w:eastAsia="MS Mincho" w:hAnsi="Invesco Interstate Light"/>
          <w:sz w:val="22"/>
          <w:szCs w:val="22"/>
          <w:lang w:eastAsia="ja-JP"/>
        </w:rPr>
        <w:t xml:space="preserve">Pokles růstu HDP do budoucna může oslabit poptávku po některých sektorech realitního trhu. Nicméně i v prostředí pomalejšího růstu zůstane poptávka od některých skupin nájemců silná. Ve společnosti </w:t>
      </w:r>
      <w:proofErr w:type="spellStart"/>
      <w:r w:rsidRPr="00981A46">
        <w:rPr>
          <w:rFonts w:ascii="Invesco Interstate Light" w:eastAsia="MS Mincho" w:hAnsi="Invesco Interstate Light"/>
          <w:sz w:val="22"/>
          <w:szCs w:val="22"/>
          <w:lang w:eastAsia="ja-JP"/>
        </w:rPr>
        <w:t>Invesco</w:t>
      </w:r>
      <w:proofErr w:type="spellEnd"/>
      <w:r w:rsidRPr="00981A46">
        <w:rPr>
          <w:rFonts w:ascii="Invesco Interstate Light" w:eastAsia="MS Mincho" w:hAnsi="Invesco Interstate Light"/>
          <w:sz w:val="22"/>
          <w:szCs w:val="22"/>
          <w:lang w:eastAsia="ja-JP"/>
        </w:rPr>
        <w:t xml:space="preserve"> se naše investiční strategie zaměřují na identifikaci příležitostí, které podrobněji popisujeme níže.</w:t>
      </w:r>
    </w:p>
    <w:p w14:paraId="66C698CB" w14:textId="0FA999AE" w:rsidR="00377432" w:rsidRPr="00377432" w:rsidRDefault="00377432" w:rsidP="00377432">
      <w:pPr>
        <w:spacing w:before="100" w:beforeAutospacing="1" w:afterAutospacing="1" w:line="240" w:lineRule="auto"/>
        <w:jc w:val="both"/>
        <w:rPr>
          <w:rFonts w:ascii="Invesco Interstate Light" w:hAnsi="Invesco Interstate Light"/>
          <w:b/>
          <w:bCs/>
          <w:sz w:val="22"/>
          <w:szCs w:val="22"/>
        </w:rPr>
      </w:pPr>
      <w:r>
        <w:rPr>
          <w:rFonts w:ascii="Invesco Interstate Light" w:hAnsi="Invesco Interstate Light"/>
          <w:b/>
          <w:bCs/>
          <w:sz w:val="22"/>
          <w:szCs w:val="22"/>
        </w:rPr>
        <w:t>Přesvědčivé investiční faktory: 2024-2025</w:t>
      </w:r>
    </w:p>
    <w:p w14:paraId="2A2E7F91" w14:textId="77777777" w:rsidR="00377432" w:rsidRDefault="00377432" w:rsidP="00377432">
      <w:pPr>
        <w:spacing w:line="276" w:lineRule="auto"/>
        <w:jc w:val="both"/>
        <w:rPr>
          <w:rFonts w:ascii="Invesco Interstate Light" w:eastAsia="MS Mincho" w:hAnsi="Invesco Interstate Light"/>
          <w:sz w:val="22"/>
          <w:szCs w:val="22"/>
          <w:lang w:eastAsia="ja-JP"/>
        </w:rPr>
      </w:pPr>
      <w:r w:rsidRPr="00377432">
        <w:rPr>
          <w:rFonts w:ascii="Invesco Interstate Light" w:eastAsia="MS Mincho" w:hAnsi="Invesco Interstate Light"/>
          <w:sz w:val="22"/>
          <w:szCs w:val="22"/>
          <w:lang w:eastAsia="ja-JP"/>
        </w:rPr>
        <w:t xml:space="preserve">K tomu, aby investoři uspěli v nestabilním ekonomickém prostředí a využili dostupných příležitostí k ocenění, budou muset změnit svou investiční strategii. Nedávná historie zaznamenala přetrvávající trendy v relativní </w:t>
      </w:r>
      <w:r w:rsidRPr="00377432">
        <w:rPr>
          <w:rFonts w:ascii="Invesco Interstate Light" w:eastAsia="MS Mincho" w:hAnsi="Invesco Interstate Light"/>
          <w:sz w:val="22"/>
          <w:szCs w:val="22"/>
          <w:lang w:eastAsia="ja-JP"/>
        </w:rPr>
        <w:lastRenderedPageBreak/>
        <w:t>výkonnosti mezi realitními sektory. Jsme však přesvědčeni, že sektorová alokace nebude v budoucnu ta dominantní hnací síla.</w:t>
      </w:r>
    </w:p>
    <w:p w14:paraId="3FC502A5" w14:textId="77777777" w:rsidR="00377432" w:rsidRDefault="00377432" w:rsidP="00377432">
      <w:pPr>
        <w:spacing w:line="276" w:lineRule="auto"/>
        <w:jc w:val="both"/>
        <w:rPr>
          <w:rFonts w:ascii="Invesco Interstate Light" w:eastAsia="MS Mincho" w:hAnsi="Invesco Interstate Light"/>
          <w:sz w:val="22"/>
          <w:szCs w:val="22"/>
          <w:lang w:eastAsia="ja-JP"/>
        </w:rPr>
      </w:pPr>
    </w:p>
    <w:p w14:paraId="725A6AED" w14:textId="77777777" w:rsidR="00377432" w:rsidRPr="00377432" w:rsidRDefault="00377432" w:rsidP="00377432">
      <w:pPr>
        <w:spacing w:line="276" w:lineRule="auto"/>
        <w:jc w:val="both"/>
        <w:rPr>
          <w:rFonts w:ascii="Invesco Interstate Light" w:eastAsia="MS Mincho" w:hAnsi="Invesco Interstate Light"/>
          <w:sz w:val="22"/>
          <w:szCs w:val="22"/>
          <w:lang w:eastAsia="ja-JP"/>
        </w:rPr>
      </w:pPr>
      <w:r w:rsidRPr="00377432">
        <w:rPr>
          <w:rFonts w:ascii="Invesco Interstate Light" w:eastAsia="MS Mincho" w:hAnsi="Invesco Interstate Light"/>
          <w:sz w:val="22"/>
          <w:szCs w:val="22"/>
          <w:lang w:eastAsia="ja-JP"/>
        </w:rPr>
        <w:t xml:space="preserve">Ve společnosti </w:t>
      </w:r>
      <w:proofErr w:type="spellStart"/>
      <w:r w:rsidRPr="00377432">
        <w:rPr>
          <w:rFonts w:ascii="Invesco Interstate Light" w:eastAsia="MS Mincho" w:hAnsi="Invesco Interstate Light"/>
          <w:sz w:val="22"/>
          <w:szCs w:val="22"/>
          <w:lang w:eastAsia="ja-JP"/>
        </w:rPr>
        <w:t>Invesco</w:t>
      </w:r>
      <w:proofErr w:type="spellEnd"/>
      <w:r w:rsidRPr="00377432">
        <w:rPr>
          <w:rFonts w:ascii="Invesco Interstate Light" w:eastAsia="MS Mincho" w:hAnsi="Invesco Interstate Light"/>
          <w:sz w:val="22"/>
          <w:szCs w:val="22"/>
          <w:lang w:eastAsia="ja-JP"/>
        </w:rPr>
        <w:t xml:space="preserve"> jsme přestali uvažovat ve čtyřech kategoriích velkých sektorů: rezidenčního, průmyslového, maloobchodního a kancelářského. Místo toho přemýšlíme o </w:t>
      </w:r>
      <w:proofErr w:type="spellStart"/>
      <w:r w:rsidRPr="00377432">
        <w:rPr>
          <w:rFonts w:ascii="Invesco Interstate Light" w:eastAsia="MS Mincho" w:hAnsi="Invesco Interstate Light"/>
          <w:sz w:val="22"/>
          <w:szCs w:val="22"/>
          <w:lang w:eastAsia="ja-JP"/>
        </w:rPr>
        <w:t>subsektorech</w:t>
      </w:r>
      <w:proofErr w:type="spellEnd"/>
      <w:r w:rsidRPr="00377432">
        <w:rPr>
          <w:rFonts w:ascii="Invesco Interstate Light" w:eastAsia="MS Mincho" w:hAnsi="Invesco Interstate Light"/>
          <w:sz w:val="22"/>
          <w:szCs w:val="22"/>
          <w:lang w:eastAsia="ja-JP"/>
        </w:rPr>
        <w:t xml:space="preserve"> a o tom, jak jsou aktiva umístěna v rámci menších nik. Například v průmyslovém sektoru jsou obrovské rozdíly v očekávání výnosů u výzkumných a vývojových prostor, chladírenskými sklady a městskou distribucí. Jinými slovy, záleží na detailech.</w:t>
      </w:r>
    </w:p>
    <w:p w14:paraId="100D8956" w14:textId="77777777" w:rsidR="00377432" w:rsidRDefault="00377432" w:rsidP="00377432">
      <w:pPr>
        <w:spacing w:line="276" w:lineRule="auto"/>
        <w:jc w:val="both"/>
        <w:rPr>
          <w:rFonts w:ascii="Invesco Interstate Light" w:eastAsia="MS Mincho" w:hAnsi="Invesco Interstate Light"/>
          <w:sz w:val="22"/>
          <w:szCs w:val="22"/>
          <w:lang w:eastAsia="ja-JP"/>
        </w:rPr>
      </w:pPr>
    </w:p>
    <w:p w14:paraId="49A7FCF4" w14:textId="4C9FF67B" w:rsidR="00377432" w:rsidRDefault="00377432" w:rsidP="00377432">
      <w:pPr>
        <w:spacing w:line="276" w:lineRule="auto"/>
        <w:jc w:val="both"/>
        <w:rPr>
          <w:rFonts w:ascii="Invesco Interstate Light" w:eastAsia="MS Mincho" w:hAnsi="Invesco Interstate Light"/>
          <w:sz w:val="22"/>
          <w:szCs w:val="22"/>
          <w:lang w:eastAsia="ja-JP"/>
        </w:rPr>
      </w:pPr>
      <w:r w:rsidRPr="00377432">
        <w:rPr>
          <w:rFonts w:ascii="Invesco Interstate Light" w:eastAsia="MS Mincho" w:hAnsi="Invesco Interstate Light"/>
          <w:sz w:val="22"/>
          <w:szCs w:val="22"/>
          <w:lang w:eastAsia="ja-JP"/>
        </w:rPr>
        <w:t>Do budoucna bude výnosnost jednotlivých aktiv částečně záviset na jasných business plánech a disciplinovaném přístupu k jejich plnění. Růst čistých provozních výnosů (NOI) je také silně ovlivňován sekulárními trendy, které řídí změny vzorců poptávky v čase. Patří sem i posuny v prostředí nájemců, které jsou dále umocňovány změnami na finančních trzích.</w:t>
      </w:r>
    </w:p>
    <w:p w14:paraId="2B5C0661" w14:textId="77777777" w:rsidR="00377432" w:rsidRDefault="00377432" w:rsidP="00377432">
      <w:pPr>
        <w:spacing w:line="276" w:lineRule="auto"/>
        <w:jc w:val="both"/>
        <w:rPr>
          <w:rFonts w:ascii="Invesco Interstate Light" w:eastAsia="MS Mincho" w:hAnsi="Invesco Interstate Light"/>
          <w:sz w:val="22"/>
          <w:szCs w:val="22"/>
          <w:lang w:eastAsia="ja-JP"/>
        </w:rPr>
      </w:pPr>
    </w:p>
    <w:p w14:paraId="7891D2E3" w14:textId="064AE778" w:rsidR="00377432" w:rsidRPr="00377432" w:rsidRDefault="00377432" w:rsidP="00377432">
      <w:pPr>
        <w:spacing w:line="276" w:lineRule="auto"/>
        <w:rPr>
          <w:rFonts w:ascii="Invesco Interstate Light" w:eastAsia="MS Mincho" w:hAnsi="Invesco Interstate Light"/>
          <w:sz w:val="22"/>
          <w:szCs w:val="22"/>
          <w:lang w:eastAsia="ja-JP"/>
        </w:rPr>
      </w:pPr>
      <w:r w:rsidRPr="00377432">
        <w:rPr>
          <w:rFonts w:ascii="Invesco Interstate Light" w:eastAsia="MS Mincho" w:hAnsi="Invesco Interstate Light"/>
          <w:sz w:val="22"/>
          <w:szCs w:val="22"/>
          <w:lang w:eastAsia="ja-JP"/>
        </w:rPr>
        <w:t>Identifikovali jsme čtyři klíčové trendy, které podle našeho názoru budou v krátkodobém a střednědobém horizontu formovat investice do nemovitostí.</w:t>
      </w:r>
    </w:p>
    <w:p w14:paraId="192A494E" w14:textId="5FCD7735" w:rsidR="00377432" w:rsidRDefault="00377432" w:rsidP="00377432">
      <w:pPr>
        <w:spacing w:before="100" w:beforeAutospacing="1" w:afterAutospacing="1" w:line="240" w:lineRule="auto"/>
        <w:jc w:val="both"/>
        <w:rPr>
          <w:rFonts w:ascii="Invesco Interstate Light" w:hAnsi="Invesco Interstate Light"/>
          <w:b/>
          <w:bCs/>
          <w:sz w:val="22"/>
          <w:szCs w:val="22"/>
        </w:rPr>
      </w:pPr>
      <w:r>
        <w:rPr>
          <w:rFonts w:ascii="Invesco Interstate Light" w:hAnsi="Invesco Interstate Light"/>
          <w:b/>
          <w:bCs/>
          <w:sz w:val="22"/>
          <w:szCs w:val="22"/>
        </w:rPr>
        <w:t>Čtyři klíčové stimuly trhu podle nás:</w:t>
      </w:r>
    </w:p>
    <w:p w14:paraId="3D856F02" w14:textId="10E42D6A" w:rsidR="00377432" w:rsidRDefault="00377432" w:rsidP="00377432">
      <w:pPr>
        <w:pStyle w:val="Odstavecseseznamem"/>
        <w:numPr>
          <w:ilvl w:val="0"/>
          <w:numId w:val="32"/>
        </w:numPr>
        <w:spacing w:before="100" w:beforeAutospacing="1" w:afterAutospacing="1"/>
        <w:jc w:val="both"/>
        <w:rPr>
          <w:rFonts w:ascii="Invesco Interstate Light" w:eastAsia="MS Mincho" w:hAnsi="Invesco Interstate Light"/>
          <w:lang w:eastAsia="ja-JP"/>
        </w:rPr>
      </w:pPr>
      <w:r w:rsidRPr="00377432">
        <w:rPr>
          <w:rFonts w:ascii="Invesco Interstate Light" w:eastAsia="MS Mincho" w:hAnsi="Invesco Interstate Light"/>
          <w:lang w:eastAsia="ja-JP"/>
        </w:rPr>
        <w:t xml:space="preserve">Hodnota </w:t>
      </w:r>
      <w:r>
        <w:rPr>
          <w:rFonts w:ascii="Invesco Interstate Light" w:eastAsia="MS Mincho" w:hAnsi="Invesco Interstate Light"/>
          <w:lang w:eastAsia="ja-JP"/>
        </w:rPr>
        <w:t>vytvořená dislokací trhu</w:t>
      </w:r>
    </w:p>
    <w:p w14:paraId="01070936" w14:textId="24107819" w:rsidR="00377432" w:rsidRDefault="00377432" w:rsidP="00377432">
      <w:pPr>
        <w:pStyle w:val="Odstavecseseznamem"/>
        <w:numPr>
          <w:ilvl w:val="0"/>
          <w:numId w:val="32"/>
        </w:numPr>
        <w:spacing w:before="100" w:beforeAutospacing="1" w:afterAutospacing="1"/>
        <w:jc w:val="both"/>
        <w:rPr>
          <w:rFonts w:ascii="Invesco Interstate Light" w:eastAsia="MS Mincho" w:hAnsi="Invesco Interstate Light"/>
          <w:lang w:eastAsia="ja-JP"/>
        </w:rPr>
      </w:pPr>
      <w:r>
        <w:rPr>
          <w:rFonts w:ascii="Invesco Interstate Light" w:eastAsia="MS Mincho" w:hAnsi="Invesco Interstate Light"/>
          <w:lang w:eastAsia="ja-JP"/>
        </w:rPr>
        <w:t>Demografické změny a urbanizace</w:t>
      </w:r>
    </w:p>
    <w:p w14:paraId="666AB522" w14:textId="3176D07A" w:rsidR="00377432" w:rsidRDefault="00377432" w:rsidP="00377432">
      <w:pPr>
        <w:pStyle w:val="Odstavecseseznamem"/>
        <w:numPr>
          <w:ilvl w:val="0"/>
          <w:numId w:val="32"/>
        </w:numPr>
        <w:spacing w:before="100" w:beforeAutospacing="1" w:afterAutospacing="1"/>
        <w:jc w:val="both"/>
        <w:rPr>
          <w:rFonts w:ascii="Invesco Interstate Light" w:eastAsia="MS Mincho" w:hAnsi="Invesco Interstate Light"/>
          <w:lang w:eastAsia="ja-JP"/>
        </w:rPr>
      </w:pPr>
      <w:r>
        <w:rPr>
          <w:rFonts w:ascii="Invesco Interstate Light" w:eastAsia="MS Mincho" w:hAnsi="Invesco Interstate Light"/>
          <w:lang w:eastAsia="ja-JP"/>
        </w:rPr>
        <w:t>Zpřísňující se požadavky na efektivitu a udržitelnost</w:t>
      </w:r>
    </w:p>
    <w:p w14:paraId="52759E7F" w14:textId="011D203E" w:rsidR="00377432" w:rsidRPr="00377432" w:rsidRDefault="00377432" w:rsidP="00377432">
      <w:pPr>
        <w:pStyle w:val="Odstavecseseznamem"/>
        <w:numPr>
          <w:ilvl w:val="0"/>
          <w:numId w:val="32"/>
        </w:numPr>
        <w:spacing w:before="100" w:beforeAutospacing="1" w:afterAutospacing="1"/>
        <w:jc w:val="both"/>
        <w:rPr>
          <w:rFonts w:ascii="Invesco Interstate Light" w:eastAsia="MS Mincho" w:hAnsi="Invesco Interstate Light"/>
          <w:lang w:eastAsia="ja-JP"/>
        </w:rPr>
      </w:pPr>
      <w:r>
        <w:rPr>
          <w:rFonts w:ascii="Invesco Interstate Light" w:eastAsia="MS Mincho" w:hAnsi="Invesco Interstate Light"/>
          <w:lang w:eastAsia="ja-JP"/>
        </w:rPr>
        <w:t xml:space="preserve">Technologické změny </w:t>
      </w:r>
    </w:p>
    <w:p w14:paraId="739BA16E" w14:textId="7C87CB48" w:rsidR="00377432" w:rsidRDefault="00377432" w:rsidP="00377432">
      <w:pPr>
        <w:spacing w:before="100" w:beforeAutospacing="1" w:afterAutospacing="1"/>
        <w:jc w:val="both"/>
        <w:rPr>
          <w:rFonts w:ascii="Invesco Interstate Light" w:hAnsi="Invesco Interstate Light"/>
          <w:b/>
          <w:bCs/>
          <w:sz w:val="22"/>
          <w:szCs w:val="22"/>
        </w:rPr>
      </w:pPr>
      <w:r>
        <w:rPr>
          <w:rFonts w:ascii="Invesco Interstate Light" w:hAnsi="Invesco Interstate Light"/>
          <w:b/>
          <w:bCs/>
          <w:sz w:val="22"/>
          <w:szCs w:val="22"/>
        </w:rPr>
        <w:t>V centru pozornosti: Změny v úvěrové aktivitě vytváří příležitosti pro dluhové financování nemovitostí</w:t>
      </w:r>
    </w:p>
    <w:p w14:paraId="4116A927" w14:textId="77777777" w:rsidR="00377432" w:rsidRDefault="00377432" w:rsidP="00377432">
      <w:pPr>
        <w:spacing w:before="100" w:beforeAutospacing="1" w:after="100" w:afterAutospacing="1" w:line="276" w:lineRule="auto"/>
        <w:jc w:val="both"/>
        <w:rPr>
          <w:rFonts w:ascii="Invesco Interstate Light" w:eastAsia="MS Mincho" w:hAnsi="Invesco Interstate Light"/>
          <w:sz w:val="22"/>
          <w:szCs w:val="22"/>
          <w:lang w:eastAsia="ja-JP"/>
        </w:rPr>
      </w:pPr>
      <w:r w:rsidRPr="00377432">
        <w:rPr>
          <w:rFonts w:ascii="Invesco Interstate Light" w:eastAsia="MS Mincho" w:hAnsi="Invesco Interstate Light"/>
          <w:sz w:val="22"/>
          <w:szCs w:val="22"/>
          <w:lang w:eastAsia="ja-JP"/>
        </w:rPr>
        <w:t>Jednou z důležitých oblastí je dluh u nemovitostí – třída aktiv, která se v dnešním prostředí vyšších úrokových sazeb dostala do centra pozornosti.</w:t>
      </w:r>
    </w:p>
    <w:p w14:paraId="4E03771A" w14:textId="77777777" w:rsidR="00377432" w:rsidRDefault="00377432" w:rsidP="00377432">
      <w:pPr>
        <w:spacing w:before="100" w:beforeAutospacing="1" w:after="100" w:afterAutospacing="1" w:line="276" w:lineRule="auto"/>
        <w:jc w:val="both"/>
        <w:rPr>
          <w:rFonts w:ascii="Invesco Interstate Light" w:eastAsia="MS Mincho" w:hAnsi="Invesco Interstate Light"/>
          <w:sz w:val="22"/>
          <w:szCs w:val="22"/>
          <w:lang w:eastAsia="ja-JP"/>
        </w:rPr>
      </w:pPr>
      <w:r w:rsidRPr="00377432">
        <w:rPr>
          <w:rFonts w:ascii="Invesco Interstate Light" w:eastAsia="MS Mincho" w:hAnsi="Invesco Interstate Light"/>
          <w:sz w:val="22"/>
          <w:szCs w:val="22"/>
          <w:lang w:eastAsia="ja-JP"/>
        </w:rPr>
        <w:t>Tyto úvěry mají obvykle charakter úvěrů s pohyblivou úrokovou sazbou. To znamená, že kupónové platby se zvyšují v souladu s rostoucími úrokovými sazbami, což z nich činí pro mnoho investorů atraktivní příležitost.</w:t>
      </w:r>
    </w:p>
    <w:p w14:paraId="2987C78E" w14:textId="77777777" w:rsidR="00377432" w:rsidRPr="00377432" w:rsidRDefault="00377432" w:rsidP="00377432">
      <w:pPr>
        <w:spacing w:before="100" w:beforeAutospacing="1" w:after="100" w:afterAutospacing="1" w:line="276" w:lineRule="auto"/>
        <w:jc w:val="both"/>
        <w:rPr>
          <w:rFonts w:ascii="Invesco Interstate Light" w:eastAsia="MS Mincho" w:hAnsi="Invesco Interstate Light"/>
          <w:sz w:val="22"/>
          <w:szCs w:val="22"/>
          <w:lang w:eastAsia="ja-JP"/>
        </w:rPr>
      </w:pPr>
      <w:r w:rsidRPr="00377432">
        <w:rPr>
          <w:rFonts w:ascii="Invesco Interstate Light" w:eastAsia="MS Mincho" w:hAnsi="Invesco Interstate Light"/>
          <w:sz w:val="22"/>
          <w:szCs w:val="22"/>
          <w:lang w:eastAsia="ja-JP"/>
        </w:rPr>
        <w:t>Současná korekce trhu navíc vede k tomu, že banky přistupují k novým úvěrům opatrněji. To vytváří možnost pro alternativní poskytovatele úvěrů, aby zaplnili mezery ve financování, které zůstaly po ústupu bank.</w:t>
      </w:r>
    </w:p>
    <w:p w14:paraId="3F258AF0" w14:textId="408EC85C" w:rsidR="00377432" w:rsidRDefault="00377432" w:rsidP="00377432">
      <w:pPr>
        <w:spacing w:before="100" w:beforeAutospacing="1" w:afterAutospacing="1"/>
        <w:jc w:val="both"/>
        <w:rPr>
          <w:rFonts w:ascii="Invesco Interstate Light" w:hAnsi="Invesco Interstate Light"/>
          <w:b/>
          <w:bCs/>
          <w:sz w:val="22"/>
          <w:szCs w:val="22"/>
        </w:rPr>
      </w:pPr>
      <w:r>
        <w:rPr>
          <w:rFonts w:ascii="Invesco Interstate Light" w:hAnsi="Invesco Interstate Light"/>
          <w:b/>
          <w:bCs/>
          <w:sz w:val="22"/>
          <w:szCs w:val="22"/>
        </w:rPr>
        <w:t>Případová studie: financování hotelu v Barceloně</w:t>
      </w:r>
    </w:p>
    <w:p w14:paraId="3A659341" w14:textId="77777777" w:rsidR="00377432" w:rsidRPr="00377432" w:rsidRDefault="00377432" w:rsidP="00377432">
      <w:pPr>
        <w:spacing w:before="100" w:beforeAutospacing="1" w:after="100" w:afterAutospacing="1" w:line="276" w:lineRule="auto"/>
        <w:jc w:val="both"/>
        <w:rPr>
          <w:rFonts w:ascii="Invesco Interstate Light" w:eastAsia="MS Mincho" w:hAnsi="Invesco Interstate Light"/>
          <w:sz w:val="22"/>
          <w:szCs w:val="22"/>
          <w:lang w:eastAsia="ja-JP"/>
        </w:rPr>
      </w:pPr>
      <w:r w:rsidRPr="00377432">
        <w:rPr>
          <w:rFonts w:ascii="Invesco Interstate Light" w:eastAsia="MS Mincho" w:hAnsi="Invesco Interstate Light"/>
          <w:sz w:val="22"/>
          <w:szCs w:val="22"/>
          <w:lang w:eastAsia="ja-JP"/>
        </w:rPr>
        <w:t xml:space="preserve">Nedávno jsme financovali hotel v Barceloně, na jednom z našich oblíbených trhů s hotely. Při upisování úvěru jsme využili kombinaci odborných znalostí společnosti </w:t>
      </w:r>
      <w:proofErr w:type="spellStart"/>
      <w:r w:rsidRPr="00377432">
        <w:rPr>
          <w:rFonts w:ascii="Invesco Interstate Light" w:eastAsia="MS Mincho" w:hAnsi="Invesco Interstate Light"/>
          <w:sz w:val="22"/>
          <w:szCs w:val="22"/>
          <w:lang w:eastAsia="ja-JP"/>
        </w:rPr>
        <w:t>Invesco</w:t>
      </w:r>
      <w:proofErr w:type="spellEnd"/>
      <w:r w:rsidRPr="00377432">
        <w:rPr>
          <w:rFonts w:ascii="Invesco Interstate Light" w:eastAsia="MS Mincho" w:hAnsi="Invesco Interstate Light"/>
          <w:sz w:val="22"/>
          <w:szCs w:val="22"/>
          <w:lang w:eastAsia="ja-JP"/>
        </w:rPr>
        <w:t xml:space="preserve"> Real </w:t>
      </w:r>
      <w:proofErr w:type="spellStart"/>
      <w:r w:rsidRPr="00377432">
        <w:rPr>
          <w:rFonts w:ascii="Invesco Interstate Light" w:eastAsia="MS Mincho" w:hAnsi="Invesco Interstate Light"/>
          <w:sz w:val="22"/>
          <w:szCs w:val="22"/>
          <w:lang w:eastAsia="ja-JP"/>
        </w:rPr>
        <w:t>Estate</w:t>
      </w:r>
      <w:proofErr w:type="spellEnd"/>
      <w:r w:rsidRPr="00377432">
        <w:rPr>
          <w:rFonts w:ascii="Invesco Interstate Light" w:eastAsia="MS Mincho" w:hAnsi="Invesco Interstate Light"/>
          <w:sz w:val="22"/>
          <w:szCs w:val="22"/>
          <w:lang w:eastAsia="ja-JP"/>
        </w:rPr>
        <w:t xml:space="preserve"> v oblasti hotelů a dluhů.</w:t>
      </w:r>
    </w:p>
    <w:p w14:paraId="1A326C58" w14:textId="77777777" w:rsidR="00377432" w:rsidRDefault="00377432" w:rsidP="00377432">
      <w:pPr>
        <w:spacing w:before="100" w:beforeAutospacing="1" w:after="100" w:afterAutospacing="1" w:line="276" w:lineRule="auto"/>
        <w:jc w:val="both"/>
        <w:rPr>
          <w:rFonts w:ascii="Invesco Interstate Light" w:eastAsia="MS Mincho" w:hAnsi="Invesco Interstate Light"/>
          <w:sz w:val="22"/>
          <w:szCs w:val="22"/>
          <w:lang w:eastAsia="ja-JP"/>
        </w:rPr>
      </w:pPr>
      <w:r w:rsidRPr="00377432">
        <w:rPr>
          <w:rFonts w:ascii="Invesco Interstate Light" w:eastAsia="MS Mincho" w:hAnsi="Invesco Interstate Light"/>
          <w:sz w:val="22"/>
          <w:szCs w:val="22"/>
          <w:lang w:eastAsia="ja-JP"/>
        </w:rPr>
        <w:t>Hotel se nacházel v centru města, v turisticky oblíbené destinaci, a již v té době dosahoval dobrých výsledků. Obsazenost hotelu byla vyšší než 90 % a jeho průměrné sazby byly vyšší než v době před příchodem pandemie Covid.</w:t>
      </w:r>
    </w:p>
    <w:p w14:paraId="7F9E3A5C" w14:textId="77777777" w:rsidR="00377432" w:rsidRPr="00377432" w:rsidRDefault="00377432" w:rsidP="00377432">
      <w:pPr>
        <w:spacing w:before="100" w:beforeAutospacing="1" w:after="100" w:afterAutospacing="1" w:line="276" w:lineRule="auto"/>
        <w:jc w:val="both"/>
        <w:rPr>
          <w:rFonts w:ascii="Invesco Interstate Light" w:eastAsia="MS Mincho" w:hAnsi="Invesco Interstate Light"/>
          <w:sz w:val="22"/>
          <w:szCs w:val="22"/>
          <w:lang w:eastAsia="ja-JP"/>
        </w:rPr>
      </w:pPr>
      <w:r w:rsidRPr="00377432">
        <w:rPr>
          <w:rFonts w:ascii="Invesco Interstate Light" w:eastAsia="MS Mincho" w:hAnsi="Invesco Interstate Light"/>
          <w:sz w:val="22"/>
          <w:szCs w:val="22"/>
          <w:lang w:eastAsia="ja-JP"/>
        </w:rPr>
        <w:lastRenderedPageBreak/>
        <w:t>Vzhledem k ocenění měly místní banky nastavené velmi nízké poměry úvěru k hodnotě nemovitosti. To nám umožnilo poskytovat úvěry s mírným poměrem úvěru k hodnotě nemovitosti ve srovnání s historickými úrovněmi a zároveň zajistit atraktivní návratnost našeho kapitálu.</w:t>
      </w:r>
    </w:p>
    <w:p w14:paraId="5A7E7ED2" w14:textId="42C7AA35" w:rsidR="00377432" w:rsidRDefault="00377432" w:rsidP="00377432">
      <w:pPr>
        <w:spacing w:before="100" w:beforeAutospacing="1" w:afterAutospacing="1"/>
        <w:jc w:val="both"/>
        <w:rPr>
          <w:rFonts w:ascii="Invesco Interstate Light" w:hAnsi="Invesco Interstate Light"/>
          <w:b/>
          <w:bCs/>
          <w:sz w:val="22"/>
          <w:szCs w:val="22"/>
        </w:rPr>
      </w:pPr>
      <w:r>
        <w:rPr>
          <w:rFonts w:ascii="Invesco Interstate Light" w:hAnsi="Invesco Interstate Light"/>
          <w:b/>
          <w:bCs/>
          <w:sz w:val="22"/>
          <w:szCs w:val="22"/>
        </w:rPr>
        <w:t>Náš přístup</w:t>
      </w:r>
    </w:p>
    <w:p w14:paraId="55A7117E" w14:textId="77777777" w:rsidR="00377432" w:rsidRDefault="00377432" w:rsidP="00377432">
      <w:pPr>
        <w:spacing w:line="276" w:lineRule="auto"/>
        <w:jc w:val="both"/>
        <w:rPr>
          <w:rFonts w:ascii="Invesco Interstate Light" w:eastAsia="MS Mincho" w:hAnsi="Invesco Interstate Light"/>
          <w:sz w:val="22"/>
          <w:szCs w:val="22"/>
          <w:lang w:eastAsia="ja-JP"/>
        </w:rPr>
      </w:pPr>
      <w:r w:rsidRPr="00377432">
        <w:rPr>
          <w:rFonts w:ascii="Invesco Interstate Light" w:eastAsia="MS Mincho" w:hAnsi="Invesco Interstate Light"/>
          <w:sz w:val="22"/>
          <w:szCs w:val="22"/>
          <w:lang w:eastAsia="ja-JP"/>
        </w:rPr>
        <w:t xml:space="preserve">V </w:t>
      </w:r>
      <w:proofErr w:type="spellStart"/>
      <w:r w:rsidRPr="00377432">
        <w:rPr>
          <w:rFonts w:ascii="Invesco Interstate Light" w:eastAsia="MS Mincho" w:hAnsi="Invesco Interstate Light"/>
          <w:sz w:val="22"/>
          <w:szCs w:val="22"/>
          <w:lang w:eastAsia="ja-JP"/>
        </w:rPr>
        <w:t>Invesco</w:t>
      </w:r>
      <w:proofErr w:type="spellEnd"/>
      <w:r w:rsidRPr="00377432">
        <w:rPr>
          <w:rFonts w:ascii="Invesco Interstate Light" w:eastAsia="MS Mincho" w:hAnsi="Invesco Interstate Light"/>
          <w:sz w:val="22"/>
          <w:szCs w:val="22"/>
          <w:lang w:eastAsia="ja-JP"/>
        </w:rPr>
        <w:t xml:space="preserve"> se náš tým pro dluhové financování nemovitostí chápe příležitostí na základě fundamentů. Volíme si sponzory a partnery tak, že financujeme aktiva v méně tradičních sektorech nemovitostí nebo v případech, kdy aktiva obsahují prvek přestavby nebo </w:t>
      </w:r>
      <w:proofErr w:type="spellStart"/>
      <w:r w:rsidRPr="00377432">
        <w:rPr>
          <w:rFonts w:ascii="Invesco Interstate Light" w:eastAsia="MS Mincho" w:hAnsi="Invesco Interstate Light"/>
          <w:sz w:val="22"/>
          <w:szCs w:val="22"/>
          <w:lang w:eastAsia="ja-JP"/>
        </w:rPr>
        <w:t>repositioningu</w:t>
      </w:r>
      <w:proofErr w:type="spellEnd"/>
      <w:r w:rsidRPr="00377432">
        <w:rPr>
          <w:rFonts w:ascii="Invesco Interstate Light" w:eastAsia="MS Mincho" w:hAnsi="Invesco Interstate Light"/>
          <w:sz w:val="22"/>
          <w:szCs w:val="22"/>
          <w:lang w:eastAsia="ja-JP"/>
        </w:rPr>
        <w:t>.</w:t>
      </w:r>
    </w:p>
    <w:p w14:paraId="3FB58291" w14:textId="77777777" w:rsidR="00377432" w:rsidRPr="00377432" w:rsidRDefault="00377432" w:rsidP="00377432">
      <w:pPr>
        <w:spacing w:line="276" w:lineRule="auto"/>
        <w:jc w:val="both"/>
        <w:rPr>
          <w:rFonts w:ascii="Invesco Interstate Light" w:eastAsia="MS Mincho" w:hAnsi="Invesco Interstate Light"/>
          <w:sz w:val="22"/>
          <w:szCs w:val="22"/>
          <w:lang w:eastAsia="ja-JP"/>
        </w:rPr>
      </w:pPr>
    </w:p>
    <w:p w14:paraId="6676590C" w14:textId="77777777" w:rsidR="00377432" w:rsidRPr="00377432" w:rsidRDefault="00377432" w:rsidP="00377432">
      <w:pPr>
        <w:spacing w:line="276" w:lineRule="auto"/>
        <w:jc w:val="both"/>
        <w:rPr>
          <w:rFonts w:ascii="Invesco Interstate Light" w:eastAsia="MS Mincho" w:hAnsi="Invesco Interstate Light"/>
          <w:sz w:val="22"/>
          <w:szCs w:val="22"/>
          <w:lang w:eastAsia="ja-JP"/>
        </w:rPr>
      </w:pPr>
      <w:r w:rsidRPr="00377432">
        <w:rPr>
          <w:rFonts w:ascii="Invesco Interstate Light" w:eastAsia="MS Mincho" w:hAnsi="Invesco Interstate Light"/>
          <w:sz w:val="22"/>
          <w:szCs w:val="22"/>
          <w:lang w:eastAsia="ja-JP"/>
        </w:rPr>
        <w:t>Domníváme, že současný odklon bank od alternativnějších realitních sektorů bude i nadále poskytovat atraktivní příležitosti. Toho se budeme snažit využít.</w:t>
      </w:r>
    </w:p>
    <w:p w14:paraId="00927144" w14:textId="77777777" w:rsidR="00BD2599" w:rsidRPr="00BD2599" w:rsidRDefault="00BD2599" w:rsidP="00BD2599">
      <w:pPr>
        <w:spacing w:line="240" w:lineRule="auto"/>
        <w:jc w:val="both"/>
        <w:rPr>
          <w:rFonts w:ascii="Invesco Interstate Light" w:hAnsi="Invesco Interstate Light"/>
          <w:sz w:val="22"/>
          <w:szCs w:val="22"/>
        </w:rPr>
      </w:pPr>
    </w:p>
    <w:p w14:paraId="2B06AEB4" w14:textId="288634F1" w:rsidR="00A624F1" w:rsidRPr="000061D4" w:rsidRDefault="00A624F1" w:rsidP="002D1D74">
      <w:pPr>
        <w:spacing w:line="276" w:lineRule="auto"/>
        <w:jc w:val="both"/>
        <w:rPr>
          <w:rFonts w:ascii="Invesco Interstate Light" w:eastAsiaTheme="minorEastAsia" w:hAnsi="Invesco Interstate Light"/>
          <w:sz w:val="22"/>
          <w:szCs w:val="22"/>
        </w:rPr>
      </w:pPr>
    </w:p>
    <w:p w14:paraId="7C334F37" w14:textId="2ACEA8FC" w:rsidR="00497B07" w:rsidRPr="004E3E12" w:rsidRDefault="4E481D2D" w:rsidP="00651AAE">
      <w:pPr>
        <w:autoSpaceDE w:val="0"/>
        <w:autoSpaceDN w:val="0"/>
        <w:adjustRightInd w:val="0"/>
        <w:spacing w:line="240" w:lineRule="auto"/>
        <w:rPr>
          <w:rFonts w:ascii="Invesco Interstate Light" w:hAnsi="Invesco Interstate Light"/>
          <w:b/>
          <w:bCs/>
          <w:sz w:val="22"/>
          <w:szCs w:val="22"/>
        </w:rPr>
      </w:pPr>
      <w:r w:rsidRPr="59A5D358">
        <w:rPr>
          <w:rFonts w:ascii="Invesco Interstate Light" w:hAnsi="Invesco Interstate Light"/>
          <w:b/>
          <w:bCs/>
          <w:sz w:val="22"/>
          <w:szCs w:val="22"/>
        </w:rPr>
        <w:t>Varování před riziky</w:t>
      </w:r>
    </w:p>
    <w:p w14:paraId="16608EBE" w14:textId="77777777" w:rsidR="00252413" w:rsidRDefault="00252413" w:rsidP="00651AAE">
      <w:pPr>
        <w:autoSpaceDE w:val="0"/>
        <w:autoSpaceDN w:val="0"/>
        <w:adjustRightInd w:val="0"/>
        <w:spacing w:line="240" w:lineRule="auto"/>
        <w:rPr>
          <w:rFonts w:ascii="Invesco Interstate Light" w:hAnsi="Invesco Interstate Light"/>
          <w:sz w:val="22"/>
          <w:szCs w:val="22"/>
        </w:rPr>
      </w:pPr>
    </w:p>
    <w:p w14:paraId="60743A25" w14:textId="7305FDDC" w:rsidR="00497B07" w:rsidRPr="004E3E12" w:rsidRDefault="4E481D2D" w:rsidP="00651AAE">
      <w:pPr>
        <w:autoSpaceDE w:val="0"/>
        <w:autoSpaceDN w:val="0"/>
        <w:adjustRightInd w:val="0"/>
        <w:spacing w:line="240" w:lineRule="auto"/>
        <w:rPr>
          <w:rFonts w:ascii="Invesco Interstate Light" w:hAnsi="Invesco Interstate Light"/>
          <w:sz w:val="22"/>
          <w:szCs w:val="22"/>
        </w:rPr>
      </w:pPr>
      <w:r w:rsidRPr="59A5D358">
        <w:rPr>
          <w:rFonts w:ascii="Invesco Interstate Light" w:hAnsi="Invesco Interstate Light"/>
          <w:sz w:val="22"/>
          <w:szCs w:val="22"/>
        </w:rPr>
        <w:t xml:space="preserve">Hodnota investic a výnosy z nich podléhají výkyvům. </w:t>
      </w:r>
    </w:p>
    <w:p w14:paraId="239C23C8" w14:textId="5639A29B" w:rsidR="00497B07" w:rsidRPr="00873CBF" w:rsidRDefault="4E481D2D" w:rsidP="00651AAE">
      <w:pPr>
        <w:autoSpaceDE w:val="0"/>
        <w:autoSpaceDN w:val="0"/>
        <w:adjustRightInd w:val="0"/>
        <w:spacing w:line="240" w:lineRule="auto"/>
        <w:rPr>
          <w:rFonts w:ascii="Invesco Interstate Light" w:hAnsi="Invesco Interstate Light"/>
          <w:b/>
          <w:bCs/>
          <w:sz w:val="22"/>
          <w:szCs w:val="22"/>
        </w:rPr>
      </w:pPr>
      <w:r w:rsidRPr="59A5D358">
        <w:rPr>
          <w:rFonts w:ascii="Invesco Interstate Light" w:hAnsi="Invesco Interstate Light"/>
          <w:sz w:val="22"/>
          <w:szCs w:val="22"/>
        </w:rPr>
        <w:t xml:space="preserve">To může být částečně způsobeno změnami směnných kurzů. Investoři nemusí získat zpět celou </w:t>
      </w:r>
      <w:r w:rsidRPr="00873CBF">
        <w:rPr>
          <w:rFonts w:ascii="Invesco Interstate Light" w:hAnsi="Invesco Interstate Light"/>
          <w:bCs/>
          <w:sz w:val="22"/>
          <w:szCs w:val="22"/>
        </w:rPr>
        <w:t>investovanou částku. Minulá výkonnost není vodítkem pro budoucí výnosy.</w:t>
      </w:r>
    </w:p>
    <w:p w14:paraId="62BB7FCC" w14:textId="43F4B186" w:rsidR="00497B07" w:rsidRPr="00873CBF" w:rsidRDefault="00497B07" w:rsidP="00651AAE">
      <w:pPr>
        <w:autoSpaceDE w:val="0"/>
        <w:autoSpaceDN w:val="0"/>
        <w:adjustRightInd w:val="0"/>
        <w:spacing w:line="240" w:lineRule="auto"/>
        <w:rPr>
          <w:rFonts w:ascii="Invesco Interstate Light" w:hAnsi="Invesco Interstate Light"/>
          <w:b/>
          <w:bCs/>
          <w:sz w:val="22"/>
          <w:szCs w:val="22"/>
        </w:rPr>
      </w:pPr>
    </w:p>
    <w:p w14:paraId="289A3EFA" w14:textId="77777777" w:rsidR="00243188" w:rsidRDefault="00243188" w:rsidP="00651AAE">
      <w:pPr>
        <w:autoSpaceDE w:val="0"/>
        <w:autoSpaceDN w:val="0"/>
        <w:adjustRightInd w:val="0"/>
        <w:spacing w:line="240" w:lineRule="auto"/>
        <w:rPr>
          <w:rFonts w:ascii="Invesco Interstate Light" w:hAnsi="Invesco Interstate Light"/>
          <w:b/>
          <w:bCs/>
          <w:sz w:val="22"/>
          <w:szCs w:val="22"/>
        </w:rPr>
      </w:pPr>
    </w:p>
    <w:p w14:paraId="712AB60B" w14:textId="298D30EA" w:rsidR="00497B07" w:rsidRPr="00873CBF" w:rsidRDefault="4E481D2D" w:rsidP="00651AAE">
      <w:pPr>
        <w:autoSpaceDE w:val="0"/>
        <w:autoSpaceDN w:val="0"/>
        <w:adjustRightInd w:val="0"/>
        <w:spacing w:line="240" w:lineRule="auto"/>
        <w:rPr>
          <w:rFonts w:ascii="Invesco Interstate Light" w:hAnsi="Invesco Interstate Light"/>
          <w:b/>
          <w:bCs/>
          <w:sz w:val="22"/>
          <w:szCs w:val="22"/>
        </w:rPr>
      </w:pPr>
      <w:r w:rsidRPr="00873CBF">
        <w:rPr>
          <w:rFonts w:ascii="Invesco Interstate Light" w:hAnsi="Invesco Interstate Light"/>
          <w:b/>
          <w:bCs/>
          <w:sz w:val="22"/>
          <w:szCs w:val="22"/>
        </w:rPr>
        <w:t>Důležité informace</w:t>
      </w:r>
      <w:r w:rsidR="00873CBF">
        <w:rPr>
          <w:rFonts w:ascii="Invesco Interstate Light" w:hAnsi="Invesco Interstate Light"/>
          <w:b/>
          <w:bCs/>
          <w:sz w:val="22"/>
          <w:szCs w:val="22"/>
        </w:rPr>
        <w:br/>
      </w:r>
    </w:p>
    <w:p w14:paraId="0FAA187D" w14:textId="6E46476F" w:rsidR="00674110" w:rsidRPr="00654055" w:rsidRDefault="4E481D2D" w:rsidP="00651AAE">
      <w:pPr>
        <w:autoSpaceDE w:val="0"/>
        <w:autoSpaceDN w:val="0"/>
        <w:adjustRightInd w:val="0"/>
        <w:spacing w:line="240" w:lineRule="auto"/>
        <w:rPr>
          <w:rFonts w:ascii="Invesco Interstate Light" w:hAnsi="Invesco Interstate Light"/>
          <w:sz w:val="22"/>
          <w:szCs w:val="22"/>
        </w:rPr>
      </w:pPr>
      <w:r w:rsidRPr="00654055">
        <w:rPr>
          <w:rFonts w:ascii="Invesco Interstate Light" w:hAnsi="Invesco Interstate Light"/>
          <w:sz w:val="22"/>
          <w:szCs w:val="22"/>
        </w:rPr>
        <w:t>Tato tisková zpráva je určena pouze pro odborný tisk. Tento dokument má pouze informativní charakter. Názory a stanoviska vycházejí z aktuálních tržních podmínek a mohou se změnit.</w:t>
      </w:r>
    </w:p>
    <w:p w14:paraId="6584E07B" w14:textId="0A58FB41" w:rsidR="00497B07" w:rsidRPr="00654055" w:rsidRDefault="00497B07" w:rsidP="00651AAE">
      <w:pPr>
        <w:autoSpaceDE w:val="0"/>
        <w:autoSpaceDN w:val="0"/>
        <w:adjustRightInd w:val="0"/>
        <w:spacing w:line="240" w:lineRule="auto"/>
        <w:rPr>
          <w:rFonts w:ascii="Invesco Interstate Light" w:hAnsi="Invesco Interstate Light"/>
          <w:sz w:val="22"/>
          <w:szCs w:val="22"/>
        </w:rPr>
      </w:pPr>
    </w:p>
    <w:p w14:paraId="5304805C" w14:textId="77777777" w:rsidR="00D80D6F" w:rsidRDefault="00D80D6F" w:rsidP="00651AAE">
      <w:pPr>
        <w:autoSpaceDE w:val="0"/>
        <w:autoSpaceDN w:val="0"/>
        <w:adjustRightInd w:val="0"/>
        <w:spacing w:line="240" w:lineRule="auto"/>
        <w:rPr>
          <w:rFonts w:ascii="Invesco Interstate Light" w:hAnsi="Invesco Interstate Light"/>
          <w:b/>
          <w:bCs/>
          <w:sz w:val="22"/>
          <w:szCs w:val="22"/>
        </w:rPr>
      </w:pPr>
    </w:p>
    <w:p w14:paraId="7BF77D56" w14:textId="5CB2D0E3" w:rsidR="00497B07" w:rsidRPr="00654055" w:rsidRDefault="4E481D2D" w:rsidP="00651AAE">
      <w:pPr>
        <w:autoSpaceDE w:val="0"/>
        <w:autoSpaceDN w:val="0"/>
        <w:adjustRightInd w:val="0"/>
        <w:spacing w:line="240" w:lineRule="auto"/>
        <w:rPr>
          <w:rFonts w:ascii="Invesco Interstate Light" w:hAnsi="Invesco Interstate Light"/>
          <w:b/>
          <w:bCs/>
          <w:sz w:val="22"/>
          <w:szCs w:val="22"/>
        </w:rPr>
      </w:pPr>
      <w:r w:rsidRPr="00654055">
        <w:rPr>
          <w:rFonts w:ascii="Invesco Interstate Light" w:hAnsi="Invesco Interstate Light"/>
          <w:b/>
          <w:bCs/>
          <w:sz w:val="22"/>
          <w:szCs w:val="22"/>
        </w:rPr>
        <w:t xml:space="preserve">O společnosti </w:t>
      </w:r>
      <w:proofErr w:type="spellStart"/>
      <w:r w:rsidRPr="00654055">
        <w:rPr>
          <w:rFonts w:ascii="Invesco Interstate Light" w:hAnsi="Invesco Interstate Light"/>
          <w:b/>
          <w:bCs/>
          <w:sz w:val="22"/>
          <w:szCs w:val="22"/>
        </w:rPr>
        <w:t>Invesco</w:t>
      </w:r>
      <w:proofErr w:type="spellEnd"/>
    </w:p>
    <w:p w14:paraId="20BFCDFE" w14:textId="31E2CEBE" w:rsidR="00497B07" w:rsidRPr="00654055" w:rsidRDefault="00497B07" w:rsidP="00651AAE">
      <w:pPr>
        <w:autoSpaceDE w:val="0"/>
        <w:autoSpaceDN w:val="0"/>
        <w:adjustRightInd w:val="0"/>
        <w:spacing w:line="240" w:lineRule="auto"/>
        <w:rPr>
          <w:rFonts w:ascii="Invesco Interstate Light" w:hAnsi="Invesco Interstate Light"/>
          <w:sz w:val="22"/>
          <w:szCs w:val="22"/>
        </w:rPr>
      </w:pPr>
    </w:p>
    <w:p w14:paraId="4EEDC3FF" w14:textId="093C4A73" w:rsidR="00497B07" w:rsidRPr="00654055" w:rsidRDefault="4E481D2D" w:rsidP="00651AAE">
      <w:pPr>
        <w:autoSpaceDE w:val="0"/>
        <w:autoSpaceDN w:val="0"/>
        <w:adjustRightInd w:val="0"/>
        <w:spacing w:line="240" w:lineRule="auto"/>
        <w:rPr>
          <w:rFonts w:ascii="Invesco Interstate Light" w:hAnsi="Invesco Interstate Light"/>
          <w:sz w:val="22"/>
          <w:szCs w:val="22"/>
        </w:rPr>
      </w:pPr>
      <w:proofErr w:type="spellStart"/>
      <w:r w:rsidRPr="00654055">
        <w:rPr>
          <w:rFonts w:ascii="Invesco Interstate Light" w:hAnsi="Invesco Interstate Light"/>
          <w:sz w:val="22"/>
          <w:szCs w:val="22"/>
        </w:rPr>
        <w:t>Invesco</w:t>
      </w:r>
      <w:proofErr w:type="spellEnd"/>
      <w:r w:rsidRPr="00654055">
        <w:rPr>
          <w:rFonts w:ascii="Invesco Interstate Light" w:hAnsi="Invesco Interstate Light"/>
          <w:sz w:val="22"/>
          <w:szCs w:val="22"/>
        </w:rPr>
        <w:t xml:space="preserve"> </w:t>
      </w:r>
      <w:proofErr w:type="spellStart"/>
      <w:r w:rsidRPr="00654055">
        <w:rPr>
          <w:rFonts w:ascii="Invesco Interstate Light" w:hAnsi="Invesco Interstate Light"/>
          <w:sz w:val="22"/>
          <w:szCs w:val="22"/>
        </w:rPr>
        <w:t>Asset</w:t>
      </w:r>
      <w:proofErr w:type="spellEnd"/>
      <w:r w:rsidRPr="00654055">
        <w:rPr>
          <w:rFonts w:ascii="Invesco Interstate Light" w:hAnsi="Invesco Interstate Light"/>
          <w:sz w:val="22"/>
          <w:szCs w:val="22"/>
        </w:rPr>
        <w:t xml:space="preserve"> Management </w:t>
      </w:r>
      <w:proofErr w:type="spellStart"/>
      <w:r w:rsidRPr="00654055">
        <w:rPr>
          <w:rFonts w:ascii="Invesco Interstate Light" w:hAnsi="Invesco Interstate Light"/>
          <w:sz w:val="22"/>
          <w:szCs w:val="22"/>
        </w:rPr>
        <w:t>Deutschland</w:t>
      </w:r>
      <w:proofErr w:type="spellEnd"/>
      <w:r w:rsidRPr="00654055">
        <w:rPr>
          <w:rFonts w:ascii="Invesco Interstate Light" w:hAnsi="Invesco Interstate Light"/>
          <w:sz w:val="22"/>
          <w:szCs w:val="22"/>
        </w:rPr>
        <w:t xml:space="preserve"> </w:t>
      </w:r>
      <w:proofErr w:type="spellStart"/>
      <w:r w:rsidRPr="00654055">
        <w:rPr>
          <w:rFonts w:ascii="Invesco Interstate Light" w:hAnsi="Invesco Interstate Light"/>
          <w:sz w:val="22"/>
          <w:szCs w:val="22"/>
        </w:rPr>
        <w:t>GmbH</w:t>
      </w:r>
      <w:proofErr w:type="spellEnd"/>
      <w:r w:rsidRPr="00654055">
        <w:rPr>
          <w:rFonts w:ascii="Invesco Interstate Light" w:hAnsi="Invesco Interstate Light"/>
          <w:sz w:val="22"/>
          <w:szCs w:val="22"/>
        </w:rPr>
        <w:t xml:space="preserve">, </w:t>
      </w:r>
      <w:proofErr w:type="spellStart"/>
      <w:r w:rsidRPr="00654055">
        <w:rPr>
          <w:rFonts w:ascii="Invesco Interstate Light" w:hAnsi="Invesco Interstate Light"/>
          <w:sz w:val="22"/>
          <w:szCs w:val="22"/>
        </w:rPr>
        <w:t>Invesco</w:t>
      </w:r>
      <w:proofErr w:type="spellEnd"/>
      <w:r w:rsidRPr="00654055">
        <w:rPr>
          <w:rFonts w:ascii="Invesco Interstate Light" w:hAnsi="Invesco Interstate Light"/>
          <w:sz w:val="22"/>
          <w:szCs w:val="22"/>
        </w:rPr>
        <w:t xml:space="preserve"> </w:t>
      </w:r>
      <w:proofErr w:type="spellStart"/>
      <w:r w:rsidRPr="00654055">
        <w:rPr>
          <w:rFonts w:ascii="Invesco Interstate Light" w:hAnsi="Invesco Interstate Light"/>
          <w:sz w:val="22"/>
          <w:szCs w:val="22"/>
        </w:rPr>
        <w:t>Asset</w:t>
      </w:r>
      <w:proofErr w:type="spellEnd"/>
      <w:r w:rsidRPr="00654055">
        <w:rPr>
          <w:rFonts w:ascii="Invesco Interstate Light" w:hAnsi="Invesco Interstate Light"/>
          <w:sz w:val="22"/>
          <w:szCs w:val="22"/>
        </w:rPr>
        <w:t xml:space="preserve"> Management </w:t>
      </w:r>
      <w:proofErr w:type="spellStart"/>
      <w:r w:rsidRPr="00654055">
        <w:rPr>
          <w:rFonts w:ascii="Invesco Interstate Light" w:hAnsi="Invesco Interstate Light"/>
          <w:sz w:val="22"/>
          <w:szCs w:val="22"/>
        </w:rPr>
        <w:t>Österreich</w:t>
      </w:r>
      <w:proofErr w:type="spellEnd"/>
      <w:r w:rsidRPr="00654055">
        <w:rPr>
          <w:rFonts w:ascii="Invesco Interstate Light" w:hAnsi="Invesco Interstate Light"/>
          <w:sz w:val="22"/>
          <w:szCs w:val="22"/>
        </w:rPr>
        <w:t xml:space="preserve"> </w:t>
      </w:r>
      <w:r w:rsidR="008E6B91">
        <w:rPr>
          <w:rFonts w:ascii="Invesco Interstate Light" w:hAnsi="Invesco Interstate Light"/>
        </w:rPr>
        <w:t>–</w:t>
      </w:r>
      <w:r w:rsidRPr="00654055">
        <w:rPr>
          <w:rFonts w:ascii="Invesco Interstate Light" w:hAnsi="Invesco Interstate Light"/>
          <w:sz w:val="22"/>
          <w:szCs w:val="22"/>
        </w:rPr>
        <w:t xml:space="preserve"> pobočka pobočky </w:t>
      </w:r>
      <w:proofErr w:type="spellStart"/>
      <w:r w:rsidRPr="00654055">
        <w:rPr>
          <w:rFonts w:ascii="Invesco Interstate Light" w:hAnsi="Invesco Interstate Light"/>
          <w:sz w:val="22"/>
          <w:szCs w:val="22"/>
        </w:rPr>
        <w:t>Invesco</w:t>
      </w:r>
      <w:proofErr w:type="spellEnd"/>
      <w:r w:rsidRPr="00654055">
        <w:rPr>
          <w:rFonts w:ascii="Invesco Interstate Light" w:hAnsi="Invesco Interstate Light"/>
          <w:sz w:val="22"/>
          <w:szCs w:val="22"/>
        </w:rPr>
        <w:t xml:space="preserve"> </w:t>
      </w:r>
      <w:proofErr w:type="spellStart"/>
      <w:r w:rsidRPr="00654055">
        <w:rPr>
          <w:rFonts w:ascii="Invesco Interstate Light" w:hAnsi="Invesco Interstate Light"/>
          <w:sz w:val="22"/>
          <w:szCs w:val="22"/>
        </w:rPr>
        <w:t>Asset</w:t>
      </w:r>
      <w:proofErr w:type="spellEnd"/>
      <w:r w:rsidRPr="00654055">
        <w:rPr>
          <w:rFonts w:ascii="Invesco Interstate Light" w:hAnsi="Invesco Interstate Light"/>
          <w:sz w:val="22"/>
          <w:szCs w:val="22"/>
        </w:rPr>
        <w:t xml:space="preserve"> Management </w:t>
      </w:r>
      <w:proofErr w:type="spellStart"/>
      <w:r w:rsidRPr="00654055">
        <w:rPr>
          <w:rFonts w:ascii="Invesco Interstate Light" w:hAnsi="Invesco Interstate Light"/>
          <w:sz w:val="22"/>
          <w:szCs w:val="22"/>
        </w:rPr>
        <w:t>Deutschland</w:t>
      </w:r>
      <w:proofErr w:type="spellEnd"/>
      <w:r w:rsidRPr="00654055">
        <w:rPr>
          <w:rFonts w:ascii="Invesco Interstate Light" w:hAnsi="Invesco Interstate Light"/>
          <w:sz w:val="22"/>
          <w:szCs w:val="22"/>
        </w:rPr>
        <w:t xml:space="preserve"> </w:t>
      </w:r>
      <w:proofErr w:type="spellStart"/>
      <w:proofErr w:type="gramStart"/>
      <w:r w:rsidRPr="00654055">
        <w:rPr>
          <w:rFonts w:ascii="Invesco Interstate Light" w:hAnsi="Invesco Interstate Light"/>
          <w:sz w:val="22"/>
          <w:szCs w:val="22"/>
        </w:rPr>
        <w:t>GmbH</w:t>
      </w:r>
      <w:proofErr w:type="spellEnd"/>
      <w:r w:rsidRPr="00654055">
        <w:rPr>
          <w:rFonts w:ascii="Invesco Interstate Light" w:hAnsi="Invesco Interstate Light"/>
          <w:sz w:val="22"/>
          <w:szCs w:val="22"/>
        </w:rPr>
        <w:t>- jsou</w:t>
      </w:r>
      <w:proofErr w:type="gramEnd"/>
      <w:r w:rsidRPr="00654055">
        <w:rPr>
          <w:rFonts w:ascii="Invesco Interstate Light" w:hAnsi="Invesco Interstate Light"/>
          <w:sz w:val="22"/>
          <w:szCs w:val="22"/>
        </w:rPr>
        <w:t xml:space="preserve"> součástí </w:t>
      </w:r>
      <w:proofErr w:type="spellStart"/>
      <w:r w:rsidRPr="00654055">
        <w:rPr>
          <w:rFonts w:ascii="Invesco Interstate Light" w:hAnsi="Invesco Interstate Light"/>
          <w:sz w:val="22"/>
          <w:szCs w:val="22"/>
        </w:rPr>
        <w:t>Invesco</w:t>
      </w:r>
      <w:proofErr w:type="spellEnd"/>
      <w:r w:rsidRPr="00654055">
        <w:rPr>
          <w:rFonts w:ascii="Invesco Interstate Light" w:hAnsi="Invesco Interstate Light"/>
          <w:sz w:val="22"/>
          <w:szCs w:val="22"/>
        </w:rPr>
        <w:t xml:space="preserve"> Ltd., </w:t>
      </w:r>
    </w:p>
    <w:p w14:paraId="4F1CC255" w14:textId="5EB21A0C" w:rsidR="00497B07" w:rsidRPr="00654055" w:rsidRDefault="4E481D2D" w:rsidP="00651AAE">
      <w:pPr>
        <w:autoSpaceDE w:val="0"/>
        <w:autoSpaceDN w:val="0"/>
        <w:adjustRightInd w:val="0"/>
        <w:spacing w:line="240" w:lineRule="auto"/>
        <w:rPr>
          <w:rFonts w:ascii="Invesco Interstate Light" w:hAnsi="Invesco Interstate Light"/>
          <w:sz w:val="22"/>
          <w:szCs w:val="22"/>
        </w:rPr>
      </w:pPr>
      <w:r w:rsidRPr="00654055">
        <w:rPr>
          <w:rFonts w:ascii="Invesco Interstate Light" w:hAnsi="Invesco Interstate Light"/>
          <w:sz w:val="22"/>
          <w:szCs w:val="22"/>
        </w:rPr>
        <w:t>společnosti pro správu aktiv se spravovanými aktivy v hodnotě více než 1 593 miliard USD (k 31. říjnu 2021).</w:t>
      </w:r>
    </w:p>
    <w:p w14:paraId="229C2172" w14:textId="7AA077E9" w:rsidR="00497B07" w:rsidRPr="00654055" w:rsidRDefault="4E481D2D" w:rsidP="00651AAE">
      <w:pPr>
        <w:autoSpaceDE w:val="0"/>
        <w:autoSpaceDN w:val="0"/>
        <w:adjustRightInd w:val="0"/>
        <w:spacing w:line="240" w:lineRule="auto"/>
        <w:rPr>
          <w:rFonts w:ascii="Invesco Interstate Light" w:hAnsi="Invesco Interstate Light"/>
          <w:sz w:val="22"/>
          <w:szCs w:val="22"/>
        </w:rPr>
      </w:pPr>
      <w:r w:rsidRPr="00654055">
        <w:rPr>
          <w:rFonts w:ascii="Invesco Interstate Light" w:hAnsi="Invesco Interstate Light"/>
          <w:sz w:val="22"/>
          <w:szCs w:val="22"/>
        </w:rPr>
        <w:t xml:space="preserve"> </w:t>
      </w:r>
    </w:p>
    <w:p w14:paraId="559399C3" w14:textId="0A729461" w:rsidR="00497B07" w:rsidRPr="00654055" w:rsidRDefault="4E481D2D" w:rsidP="00651AAE">
      <w:pPr>
        <w:autoSpaceDE w:val="0"/>
        <w:autoSpaceDN w:val="0"/>
        <w:adjustRightInd w:val="0"/>
        <w:spacing w:line="240" w:lineRule="auto"/>
        <w:rPr>
          <w:rFonts w:ascii="Invesco Interstate Light" w:hAnsi="Invesco Interstate Light"/>
          <w:sz w:val="22"/>
          <w:szCs w:val="22"/>
        </w:rPr>
      </w:pPr>
      <w:r w:rsidRPr="00654055">
        <w:rPr>
          <w:rFonts w:ascii="Invesco Interstate Light" w:hAnsi="Invesco Interstate Light"/>
          <w:sz w:val="22"/>
          <w:szCs w:val="22"/>
        </w:rPr>
        <w:t xml:space="preserve">V případě jakýchkoli dotazů nebo potřeby dalších informací se obraťte na společnost </w:t>
      </w:r>
      <w:proofErr w:type="spellStart"/>
      <w:r w:rsidRPr="00654055">
        <w:rPr>
          <w:rFonts w:ascii="Invesco Interstate Light" w:hAnsi="Invesco Interstate Light"/>
          <w:sz w:val="22"/>
          <w:szCs w:val="22"/>
        </w:rPr>
        <w:t>Invesco</w:t>
      </w:r>
      <w:proofErr w:type="spellEnd"/>
      <w:r w:rsidRPr="00654055">
        <w:rPr>
          <w:rFonts w:ascii="Invesco Interstate Light" w:hAnsi="Invesco Interstate Light"/>
          <w:sz w:val="22"/>
          <w:szCs w:val="22"/>
        </w:rPr>
        <w:t xml:space="preserve"> </w:t>
      </w:r>
      <w:proofErr w:type="spellStart"/>
      <w:r w:rsidRPr="00654055">
        <w:rPr>
          <w:rFonts w:ascii="Invesco Interstate Light" w:hAnsi="Invesco Interstate Light"/>
          <w:sz w:val="22"/>
          <w:szCs w:val="22"/>
        </w:rPr>
        <w:t>Asset</w:t>
      </w:r>
      <w:proofErr w:type="spellEnd"/>
      <w:r w:rsidRPr="00654055">
        <w:rPr>
          <w:rFonts w:ascii="Invesco Interstate Light" w:hAnsi="Invesco Interstate Light"/>
          <w:sz w:val="22"/>
          <w:szCs w:val="22"/>
        </w:rPr>
        <w:t xml:space="preserve"> Management</w:t>
      </w:r>
      <w:r w:rsidR="00CD1333">
        <w:rPr>
          <w:rFonts w:ascii="Invesco Interstate Light" w:hAnsi="Invesco Interstate Light"/>
          <w:sz w:val="22"/>
          <w:szCs w:val="22"/>
        </w:rPr>
        <w:t xml:space="preserve"> </w:t>
      </w:r>
      <w:proofErr w:type="spellStart"/>
      <w:r w:rsidRPr="00654055">
        <w:rPr>
          <w:rFonts w:ascii="Invesco Interstate Light" w:hAnsi="Invesco Interstate Light"/>
          <w:sz w:val="22"/>
          <w:szCs w:val="22"/>
        </w:rPr>
        <w:t>Deutschland</w:t>
      </w:r>
      <w:proofErr w:type="spellEnd"/>
      <w:r w:rsidRPr="00654055">
        <w:rPr>
          <w:rFonts w:ascii="Invesco Interstate Light" w:hAnsi="Invesco Interstate Light"/>
          <w:sz w:val="22"/>
          <w:szCs w:val="22"/>
        </w:rPr>
        <w:t xml:space="preserve"> </w:t>
      </w:r>
      <w:proofErr w:type="spellStart"/>
      <w:r w:rsidRPr="00654055">
        <w:rPr>
          <w:rFonts w:ascii="Invesco Interstate Light" w:hAnsi="Invesco Interstate Light"/>
          <w:sz w:val="22"/>
          <w:szCs w:val="22"/>
        </w:rPr>
        <w:t>GmbH</w:t>
      </w:r>
      <w:proofErr w:type="spellEnd"/>
      <w:r w:rsidRPr="00654055">
        <w:rPr>
          <w:rFonts w:ascii="Invesco Interstate Light" w:hAnsi="Invesco Interstate Light"/>
          <w:sz w:val="22"/>
          <w:szCs w:val="22"/>
        </w:rPr>
        <w:t>, Valentin Jakubow, telefon +49 69 29807-311.</w:t>
      </w:r>
    </w:p>
    <w:p w14:paraId="58410BAD" w14:textId="4A07EF32" w:rsidR="00497B07" w:rsidRPr="00654055" w:rsidRDefault="4E481D2D" w:rsidP="00651AAE">
      <w:pPr>
        <w:autoSpaceDE w:val="0"/>
        <w:autoSpaceDN w:val="0"/>
        <w:adjustRightInd w:val="0"/>
        <w:spacing w:line="240" w:lineRule="auto"/>
        <w:rPr>
          <w:rFonts w:ascii="Invesco Interstate Light" w:hAnsi="Invesco Interstate Light"/>
          <w:sz w:val="22"/>
          <w:szCs w:val="22"/>
        </w:rPr>
      </w:pPr>
      <w:r w:rsidRPr="00654055">
        <w:rPr>
          <w:rFonts w:ascii="Invesco Interstate Light" w:hAnsi="Invesco Interstate Light"/>
          <w:sz w:val="22"/>
          <w:szCs w:val="22"/>
        </w:rPr>
        <w:t xml:space="preserve"> </w:t>
      </w:r>
    </w:p>
    <w:p w14:paraId="30D1D96A" w14:textId="1DCAF203" w:rsidR="00497B07" w:rsidRPr="00654055" w:rsidRDefault="4E481D2D" w:rsidP="00651AAE">
      <w:pPr>
        <w:autoSpaceDE w:val="0"/>
        <w:autoSpaceDN w:val="0"/>
        <w:adjustRightInd w:val="0"/>
        <w:spacing w:line="240" w:lineRule="auto"/>
        <w:rPr>
          <w:rFonts w:ascii="Invesco Interstate Light" w:hAnsi="Invesco Interstate Light"/>
          <w:sz w:val="22"/>
          <w:szCs w:val="22"/>
        </w:rPr>
      </w:pPr>
      <w:r w:rsidRPr="00654055">
        <w:rPr>
          <w:rFonts w:ascii="Invesco Interstate Light" w:hAnsi="Invesco Interstate Light"/>
          <w:sz w:val="22"/>
          <w:szCs w:val="22"/>
        </w:rPr>
        <w:t xml:space="preserve">Obsažené informace nepředstavují investiční doporučení ani jiné poradenství. </w:t>
      </w:r>
      <w:r w:rsidR="00873CBF">
        <w:rPr>
          <w:rFonts w:ascii="Invesco Interstate Light" w:hAnsi="Invesco Interstate Light"/>
          <w:sz w:val="22"/>
          <w:szCs w:val="22"/>
        </w:rPr>
        <w:t xml:space="preserve"> </w:t>
      </w:r>
      <w:r w:rsidRPr="00654055">
        <w:rPr>
          <w:rFonts w:ascii="Invesco Interstate Light" w:hAnsi="Invesco Interstate Light"/>
          <w:sz w:val="22"/>
          <w:szCs w:val="22"/>
        </w:rPr>
        <w:t>Prognózy a výhledy trhu uvedené v tomto materiálu jsou subjektivní odhady a předpoklady</w:t>
      </w:r>
    </w:p>
    <w:p w14:paraId="28F600F3" w14:textId="50DDB12F" w:rsidR="00497B07" w:rsidRPr="00654055" w:rsidRDefault="4E481D2D" w:rsidP="00651AAE">
      <w:pPr>
        <w:autoSpaceDE w:val="0"/>
        <w:autoSpaceDN w:val="0"/>
        <w:adjustRightInd w:val="0"/>
        <w:spacing w:line="240" w:lineRule="auto"/>
        <w:rPr>
          <w:rFonts w:ascii="Invesco Interstate Light" w:hAnsi="Invesco Interstate Light"/>
          <w:sz w:val="22"/>
          <w:szCs w:val="22"/>
        </w:rPr>
      </w:pPr>
      <w:r w:rsidRPr="00654055">
        <w:rPr>
          <w:rFonts w:ascii="Invesco Interstate Light" w:hAnsi="Invesco Interstate Light"/>
          <w:sz w:val="22"/>
          <w:szCs w:val="22"/>
        </w:rPr>
        <w:t>vedení fondu nebo jeho zástupců. Mohou se kdykoli změnit bez</w:t>
      </w:r>
      <w:r w:rsidR="00873CBF">
        <w:rPr>
          <w:rFonts w:ascii="Invesco Interstate Light" w:hAnsi="Invesco Interstate Light"/>
          <w:sz w:val="22"/>
          <w:szCs w:val="22"/>
        </w:rPr>
        <w:t xml:space="preserve"> </w:t>
      </w:r>
      <w:r w:rsidRPr="00654055">
        <w:rPr>
          <w:rFonts w:ascii="Invesco Interstate Light" w:hAnsi="Invesco Interstate Light"/>
          <w:sz w:val="22"/>
          <w:szCs w:val="22"/>
        </w:rPr>
        <w:t>předchozího upozornění. Nelze zaručit, že se prognózy uskuteční podle předpokladů.</w:t>
      </w:r>
    </w:p>
    <w:p w14:paraId="1365D1A8" w14:textId="3E24FE18" w:rsidR="00497B07" w:rsidRPr="00654055" w:rsidRDefault="4E481D2D" w:rsidP="00651AAE">
      <w:pPr>
        <w:autoSpaceDE w:val="0"/>
        <w:autoSpaceDN w:val="0"/>
        <w:adjustRightInd w:val="0"/>
        <w:spacing w:line="240" w:lineRule="auto"/>
        <w:rPr>
          <w:rFonts w:ascii="Invesco Interstate Light" w:hAnsi="Invesco Interstate Light"/>
          <w:sz w:val="22"/>
          <w:szCs w:val="22"/>
        </w:rPr>
      </w:pPr>
      <w:r w:rsidRPr="00654055">
        <w:rPr>
          <w:rFonts w:ascii="Invesco Interstate Light" w:hAnsi="Invesco Interstate Light"/>
          <w:sz w:val="22"/>
          <w:szCs w:val="22"/>
        </w:rPr>
        <w:t xml:space="preserve"> </w:t>
      </w:r>
    </w:p>
    <w:p w14:paraId="04C59B69" w14:textId="4417A93D" w:rsidR="00C2269E" w:rsidRDefault="4E481D2D" w:rsidP="00651AAE">
      <w:pPr>
        <w:autoSpaceDE w:val="0"/>
        <w:autoSpaceDN w:val="0"/>
        <w:adjustRightInd w:val="0"/>
        <w:spacing w:line="240" w:lineRule="auto"/>
        <w:rPr>
          <w:rFonts w:ascii="Invesco Interstate Light" w:hAnsi="Invesco Interstate Light"/>
          <w:sz w:val="22"/>
          <w:szCs w:val="22"/>
        </w:rPr>
      </w:pPr>
      <w:r w:rsidRPr="00654055">
        <w:rPr>
          <w:rFonts w:ascii="Invesco Interstate Light" w:hAnsi="Invesco Interstate Light"/>
          <w:sz w:val="22"/>
          <w:szCs w:val="22"/>
        </w:rPr>
        <w:t xml:space="preserve">Vydavatelem těchto informací v České republice je společnost </w:t>
      </w:r>
      <w:proofErr w:type="spellStart"/>
      <w:r w:rsidRPr="00654055">
        <w:rPr>
          <w:rFonts w:ascii="Invesco Interstate Light" w:hAnsi="Invesco Interstate Light"/>
          <w:sz w:val="22"/>
          <w:szCs w:val="22"/>
        </w:rPr>
        <w:t>Invesco</w:t>
      </w:r>
      <w:proofErr w:type="spellEnd"/>
      <w:r w:rsidRPr="00654055">
        <w:rPr>
          <w:rFonts w:ascii="Invesco Interstate Light" w:hAnsi="Invesco Interstate Light"/>
          <w:sz w:val="22"/>
          <w:szCs w:val="22"/>
        </w:rPr>
        <w:t xml:space="preserve"> </w:t>
      </w:r>
      <w:proofErr w:type="spellStart"/>
      <w:r w:rsidRPr="00654055">
        <w:rPr>
          <w:rFonts w:ascii="Invesco Interstate Light" w:hAnsi="Invesco Interstate Light"/>
          <w:sz w:val="22"/>
          <w:szCs w:val="22"/>
        </w:rPr>
        <w:t>Asset</w:t>
      </w:r>
      <w:proofErr w:type="spellEnd"/>
      <w:r w:rsidRPr="00654055">
        <w:rPr>
          <w:rFonts w:ascii="Invesco Interstate Light" w:hAnsi="Invesco Interstate Light"/>
          <w:sz w:val="22"/>
          <w:szCs w:val="22"/>
        </w:rPr>
        <w:t xml:space="preserve"> Management </w:t>
      </w:r>
      <w:proofErr w:type="spellStart"/>
      <w:r w:rsidRPr="00654055">
        <w:rPr>
          <w:rFonts w:ascii="Invesco Interstate Light" w:hAnsi="Invesco Interstate Light"/>
          <w:sz w:val="22"/>
          <w:szCs w:val="22"/>
        </w:rPr>
        <w:t>Deutschland</w:t>
      </w:r>
      <w:proofErr w:type="spellEnd"/>
      <w:r w:rsidRPr="00654055">
        <w:rPr>
          <w:rFonts w:ascii="Invesco Interstate Light" w:hAnsi="Invesco Interstate Light"/>
          <w:sz w:val="22"/>
          <w:szCs w:val="22"/>
        </w:rPr>
        <w:t xml:space="preserve"> </w:t>
      </w:r>
      <w:proofErr w:type="spellStart"/>
      <w:r w:rsidRPr="00654055">
        <w:rPr>
          <w:rFonts w:ascii="Invesco Interstate Light" w:hAnsi="Invesco Interstate Light"/>
          <w:sz w:val="22"/>
          <w:szCs w:val="22"/>
        </w:rPr>
        <w:t>GmbH</w:t>
      </w:r>
      <w:proofErr w:type="spellEnd"/>
      <w:r w:rsidRPr="00654055">
        <w:rPr>
          <w:rFonts w:ascii="Invesco Interstate Light" w:hAnsi="Invesco Interstate Light"/>
          <w:sz w:val="22"/>
          <w:szCs w:val="22"/>
        </w:rPr>
        <w:t xml:space="preserve">, An der </w:t>
      </w:r>
      <w:proofErr w:type="spellStart"/>
      <w:r w:rsidRPr="00654055">
        <w:rPr>
          <w:rFonts w:ascii="Invesco Interstate Light" w:hAnsi="Invesco Interstate Light"/>
          <w:sz w:val="22"/>
          <w:szCs w:val="22"/>
        </w:rPr>
        <w:t>Welle</w:t>
      </w:r>
      <w:proofErr w:type="spellEnd"/>
      <w:r w:rsidRPr="00654055">
        <w:rPr>
          <w:rFonts w:ascii="Invesco Interstate Light" w:hAnsi="Invesco Interstate Light"/>
          <w:sz w:val="22"/>
          <w:szCs w:val="22"/>
        </w:rPr>
        <w:t xml:space="preserve"> 5, D-60322 Frankfurt nad Mohanem.</w:t>
      </w:r>
      <w:r w:rsidR="00497B07" w:rsidRPr="00654055">
        <w:rPr>
          <w:rFonts w:ascii="Invesco Interstate Light" w:hAnsi="Invesco Interstate Light"/>
          <w:sz w:val="22"/>
          <w:szCs w:val="22"/>
        </w:rPr>
        <w:br/>
      </w:r>
      <w:r w:rsidRPr="00654055">
        <w:rPr>
          <w:rFonts w:ascii="Invesco Interstate Light" w:hAnsi="Invesco Interstate Light"/>
          <w:sz w:val="22"/>
          <w:szCs w:val="22"/>
        </w:rPr>
        <w:t xml:space="preserve"> </w:t>
      </w:r>
      <w:proofErr w:type="spellStart"/>
      <w:r w:rsidRPr="00654055">
        <w:rPr>
          <w:rFonts w:ascii="Invesco Interstate Light" w:hAnsi="Invesco Interstate Light"/>
          <w:sz w:val="22"/>
          <w:szCs w:val="22"/>
        </w:rPr>
        <w:t>Red</w:t>
      </w:r>
      <w:proofErr w:type="spellEnd"/>
      <w:r w:rsidRPr="00654055">
        <w:rPr>
          <w:rFonts w:ascii="Invesco Interstate Light" w:hAnsi="Invesco Interstate Light"/>
          <w:sz w:val="22"/>
          <w:szCs w:val="22"/>
        </w:rPr>
        <w:t xml:space="preserve"> </w:t>
      </w:r>
      <w:proofErr w:type="spellStart"/>
      <w:r w:rsidRPr="00654055">
        <w:rPr>
          <w:rFonts w:ascii="Invesco Interstate Light" w:hAnsi="Invesco Interstate Light"/>
          <w:sz w:val="22"/>
          <w:szCs w:val="22"/>
        </w:rPr>
        <w:t>Oak</w:t>
      </w:r>
      <w:proofErr w:type="spellEnd"/>
      <w:r w:rsidRPr="00654055">
        <w:rPr>
          <w:rFonts w:ascii="Invesco Interstate Light" w:hAnsi="Invesco Interstate Light"/>
          <w:sz w:val="22"/>
          <w:szCs w:val="22"/>
        </w:rPr>
        <w:t xml:space="preserve"> ID: 1958016</w:t>
      </w:r>
    </w:p>
    <w:p w14:paraId="1D371E5F" w14:textId="77777777" w:rsidR="002355DD" w:rsidRPr="00873CBF" w:rsidRDefault="002355DD" w:rsidP="59A5D358">
      <w:pPr>
        <w:autoSpaceDE w:val="0"/>
        <w:autoSpaceDN w:val="0"/>
        <w:adjustRightInd w:val="0"/>
        <w:spacing w:line="240" w:lineRule="auto"/>
        <w:rPr>
          <w:rFonts w:ascii="Invesco Interstate Light" w:hAnsi="Invesco Interstate Light"/>
          <w:b/>
          <w:sz w:val="22"/>
          <w:szCs w:val="22"/>
        </w:rPr>
      </w:pPr>
    </w:p>
    <w:p w14:paraId="64E7D96B" w14:textId="4FE2B68B" w:rsidR="002355DD" w:rsidRPr="00861B48" w:rsidRDefault="002355DD" w:rsidP="00861B48">
      <w:pPr>
        <w:spacing w:line="240" w:lineRule="auto"/>
        <w:rPr>
          <w:rFonts w:ascii="Invesco Interstate Light" w:hAnsi="Invesco Interstate Light"/>
          <w:b/>
          <w:sz w:val="22"/>
          <w:szCs w:val="22"/>
        </w:rPr>
      </w:pPr>
      <w:r w:rsidRPr="00861B48">
        <w:rPr>
          <w:rFonts w:ascii="Invesco Interstate Light" w:hAnsi="Invesco Interstate Light"/>
          <w:b/>
          <w:sz w:val="22"/>
          <w:szCs w:val="22"/>
        </w:rPr>
        <w:t>Pro více informací kontaktujte:</w:t>
      </w:r>
    </w:p>
    <w:p w14:paraId="6F193651" w14:textId="77777777" w:rsidR="00861B48" w:rsidRPr="00861B48" w:rsidRDefault="00861B48" w:rsidP="00861B48">
      <w:pPr>
        <w:spacing w:line="240" w:lineRule="auto"/>
        <w:rPr>
          <w:rFonts w:ascii="Invesco Interstate Light" w:hAnsi="Invesco Interstate Light"/>
          <w:b/>
          <w:sz w:val="22"/>
          <w:szCs w:val="22"/>
          <w:u w:val="single"/>
        </w:rPr>
      </w:pPr>
    </w:p>
    <w:p w14:paraId="2D8CCFC3" w14:textId="77777777" w:rsidR="002355DD" w:rsidRPr="00873CBF" w:rsidRDefault="002355DD" w:rsidP="002355DD">
      <w:pPr>
        <w:spacing w:line="240" w:lineRule="exact"/>
        <w:rPr>
          <w:rFonts w:ascii="Invesco Interstate Light" w:hAnsi="Invesco Interstate Light"/>
          <w:b/>
          <w:sz w:val="22"/>
          <w:szCs w:val="22"/>
        </w:rPr>
      </w:pPr>
      <w:r w:rsidRPr="00873CBF">
        <w:rPr>
          <w:rFonts w:ascii="Invesco Interstate Light" w:hAnsi="Invesco Interstate Light"/>
          <w:b/>
          <w:sz w:val="22"/>
          <w:szCs w:val="22"/>
        </w:rPr>
        <w:t>Eliška Krohová</w:t>
      </w:r>
    </w:p>
    <w:p w14:paraId="0E0B4947" w14:textId="77777777" w:rsidR="002355DD" w:rsidRPr="00873CBF" w:rsidRDefault="002355DD" w:rsidP="002355DD">
      <w:pPr>
        <w:spacing w:line="240" w:lineRule="exact"/>
        <w:rPr>
          <w:rFonts w:ascii="Invesco Interstate Light" w:hAnsi="Invesco Interstate Light"/>
          <w:b/>
          <w:sz w:val="22"/>
          <w:szCs w:val="22"/>
        </w:rPr>
      </w:pPr>
      <w:proofErr w:type="spellStart"/>
      <w:r w:rsidRPr="00873CBF">
        <w:rPr>
          <w:rFonts w:ascii="Invesco Interstate Light" w:hAnsi="Invesco Interstate Light"/>
          <w:b/>
          <w:sz w:val="22"/>
          <w:szCs w:val="22"/>
        </w:rPr>
        <w:t>Crest</w:t>
      </w:r>
      <w:proofErr w:type="spellEnd"/>
      <w:r w:rsidRPr="00873CBF">
        <w:rPr>
          <w:rFonts w:ascii="Invesco Interstate Light" w:hAnsi="Invesco Interstate Light"/>
          <w:b/>
          <w:sz w:val="22"/>
          <w:szCs w:val="22"/>
        </w:rPr>
        <w:t xml:space="preserve"> Communications, a.s.</w:t>
      </w:r>
    </w:p>
    <w:p w14:paraId="6206EFAC" w14:textId="77777777" w:rsidR="002355DD" w:rsidRPr="00873CBF" w:rsidRDefault="002355DD" w:rsidP="002355DD">
      <w:pPr>
        <w:spacing w:line="240" w:lineRule="exact"/>
        <w:rPr>
          <w:rFonts w:ascii="Invesco Interstate Light" w:hAnsi="Invesco Interstate Light"/>
          <w:sz w:val="22"/>
          <w:szCs w:val="22"/>
        </w:rPr>
      </w:pPr>
    </w:p>
    <w:p w14:paraId="3F25933E" w14:textId="77777777" w:rsidR="002355DD" w:rsidRPr="00873CBF" w:rsidRDefault="002355DD" w:rsidP="002355DD">
      <w:pPr>
        <w:spacing w:line="240" w:lineRule="exact"/>
        <w:rPr>
          <w:rFonts w:ascii="Invesco Interstate Light" w:hAnsi="Invesco Interstate Light"/>
          <w:sz w:val="22"/>
          <w:szCs w:val="22"/>
        </w:rPr>
      </w:pPr>
      <w:r w:rsidRPr="00873CBF">
        <w:rPr>
          <w:rFonts w:ascii="Invesco Interstate Light" w:hAnsi="Invesco Interstate Light"/>
          <w:sz w:val="22"/>
          <w:szCs w:val="22"/>
        </w:rPr>
        <w:t>Ostrovní 126/30</w:t>
      </w:r>
    </w:p>
    <w:p w14:paraId="1F8E91BC" w14:textId="77777777" w:rsidR="002355DD" w:rsidRPr="00873CBF" w:rsidRDefault="002355DD" w:rsidP="002355DD">
      <w:pPr>
        <w:spacing w:line="240" w:lineRule="exact"/>
        <w:rPr>
          <w:rFonts w:ascii="Invesco Interstate Light" w:hAnsi="Invesco Interstate Light"/>
          <w:sz w:val="22"/>
          <w:szCs w:val="22"/>
        </w:rPr>
      </w:pPr>
      <w:r w:rsidRPr="00873CBF">
        <w:rPr>
          <w:rFonts w:ascii="Invesco Interstate Light" w:hAnsi="Invesco Interstate Light"/>
          <w:sz w:val="22"/>
          <w:szCs w:val="22"/>
        </w:rPr>
        <w:t>110 00 Praha 1</w:t>
      </w:r>
    </w:p>
    <w:p w14:paraId="3B799577" w14:textId="77777777" w:rsidR="002355DD" w:rsidRPr="00873CBF" w:rsidRDefault="002355DD" w:rsidP="002355DD">
      <w:pPr>
        <w:spacing w:line="240" w:lineRule="exact"/>
        <w:rPr>
          <w:rFonts w:ascii="Invesco Interstate Light" w:hAnsi="Invesco Interstate Light"/>
          <w:sz w:val="22"/>
          <w:szCs w:val="22"/>
        </w:rPr>
      </w:pPr>
      <w:proofErr w:type="spellStart"/>
      <w:r w:rsidRPr="00873CBF">
        <w:rPr>
          <w:rFonts w:ascii="Invesco Interstate Light" w:hAnsi="Invesco Interstate Light"/>
          <w:sz w:val="22"/>
          <w:szCs w:val="22"/>
        </w:rPr>
        <w:t>gsm</w:t>
      </w:r>
      <w:proofErr w:type="spellEnd"/>
      <w:r w:rsidRPr="00873CBF">
        <w:rPr>
          <w:rFonts w:ascii="Invesco Interstate Light" w:hAnsi="Invesco Interstate Light"/>
          <w:sz w:val="22"/>
          <w:szCs w:val="22"/>
        </w:rPr>
        <w:t>: + 420 720 406 659</w:t>
      </w:r>
    </w:p>
    <w:p w14:paraId="6694DBAE" w14:textId="307D8B25" w:rsidR="002355DD" w:rsidRDefault="002355DD" w:rsidP="00907B79">
      <w:pPr>
        <w:spacing w:line="240" w:lineRule="exact"/>
        <w:rPr>
          <w:rFonts w:ascii="Invesco Interstate Light" w:hAnsi="Invesco Interstate Light"/>
          <w:sz w:val="22"/>
          <w:szCs w:val="22"/>
        </w:rPr>
      </w:pPr>
      <w:r w:rsidRPr="00873CBF">
        <w:rPr>
          <w:rFonts w:ascii="Invesco Interstate Light" w:hAnsi="Invesco Interstate Light"/>
          <w:sz w:val="22"/>
          <w:szCs w:val="22"/>
        </w:rPr>
        <w:t xml:space="preserve">e-mail: </w:t>
      </w:r>
      <w:hyperlink r:id="rId12" w:history="1">
        <w:r w:rsidRPr="00873CBF">
          <w:rPr>
            <w:rFonts w:ascii="Invesco Interstate Light" w:hAnsi="Invesco Interstate Light"/>
            <w:sz w:val="22"/>
            <w:szCs w:val="22"/>
          </w:rPr>
          <w:t>eliska.krohova@crestcom.cz</w:t>
        </w:r>
      </w:hyperlink>
    </w:p>
    <w:p w14:paraId="4ADA8001" w14:textId="77777777" w:rsidR="00B84512" w:rsidRPr="00907B79" w:rsidRDefault="00B84512" w:rsidP="00907B79">
      <w:pPr>
        <w:spacing w:line="240" w:lineRule="exact"/>
        <w:rPr>
          <w:rFonts w:ascii="Invesco Interstate Light" w:hAnsi="Invesco Interstate Light"/>
          <w:sz w:val="22"/>
          <w:szCs w:val="22"/>
        </w:rPr>
      </w:pPr>
    </w:p>
    <w:sectPr w:rsidR="00B84512" w:rsidRPr="00907B79" w:rsidSect="00D735BC">
      <w:headerReference w:type="default" r:id="rId13"/>
      <w:pgSz w:w="11906" w:h="16838" w:code="9"/>
      <w:pgMar w:top="3062" w:right="926" w:bottom="1049" w:left="1361" w:header="510"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7102D2" w14:textId="77777777" w:rsidR="006B6EB8" w:rsidRDefault="006B6EB8">
      <w:r>
        <w:separator/>
      </w:r>
    </w:p>
  </w:endnote>
  <w:endnote w:type="continuationSeparator" w:id="0">
    <w:p w14:paraId="71B7693A" w14:textId="77777777" w:rsidR="006B6EB8" w:rsidRDefault="006B6EB8">
      <w:r>
        <w:continuationSeparator/>
      </w:r>
    </w:p>
  </w:endnote>
  <w:endnote w:type="continuationNotice" w:id="1">
    <w:p w14:paraId="32691151" w14:textId="77777777" w:rsidR="006B6EB8" w:rsidRDefault="006B6EB8">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Interstate-Light">
    <w:altName w:val="Times New Roman"/>
    <w:panose1 w:val="00000000000000000000"/>
    <w:charset w:val="00"/>
    <w:family w:val="auto"/>
    <w:notTrueType/>
    <w:pitch w:val="variable"/>
    <w:sig w:usb0="00000081" w:usb1="00000000" w:usb2="00000000" w:usb3="00000000" w:csb0="00000009"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EE"/>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 w:name="InvescoInterstate-Light">
    <w:altName w:val="Times New Roman"/>
    <w:panose1 w:val="00000000000000000000"/>
    <w:charset w:val="00"/>
    <w:family w:val="auto"/>
    <w:notTrueType/>
    <w:pitch w:val="default"/>
    <w:sig w:usb0="00000003" w:usb1="00000000" w:usb2="00000000" w:usb3="00000000" w:csb0="00000001" w:csb1="00000000"/>
  </w:font>
  <w:font w:name="Interstate-Bold">
    <w:altName w:val="Times New Roman"/>
    <w:panose1 w:val="00000000000000000000"/>
    <w:charset w:val="00"/>
    <w:family w:val="auto"/>
    <w:notTrueType/>
    <w:pitch w:val="variable"/>
    <w:sig w:usb0="00000081" w:usb1="00000000" w:usb2="00000000" w:usb3="00000000" w:csb0="00000009"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Palatino Linotype">
    <w:panose1 w:val="02040502050505030304"/>
    <w:charset w:val="EE"/>
    <w:family w:val="roman"/>
    <w:pitch w:val="variable"/>
    <w:sig w:usb0="E0000287" w:usb1="40000013" w:usb2="00000000" w:usb3="00000000" w:csb0="0000019F" w:csb1="00000000"/>
  </w:font>
  <w:font w:name="Invesco Interstate Light">
    <w:altName w:val="Calibri"/>
    <w:panose1 w:val="00000000000000000000"/>
    <w:charset w:val="00"/>
    <w:family w:val="modern"/>
    <w:notTrueType/>
    <w:pitch w:val="variable"/>
    <w:sig w:usb0="A00000AF" w:usb1="5000204A" w:usb2="00000000" w:usb3="00000000" w:csb0="0000019B" w:csb1="00000000"/>
  </w:font>
  <w:font w:name="Invesco Interstate Bold">
    <w:altName w:val="Calibri"/>
    <w:panose1 w:val="00000000000000000000"/>
    <w:charset w:val="00"/>
    <w:family w:val="modern"/>
    <w:notTrueType/>
    <w:pitch w:val="variable"/>
    <w:sig w:usb0="A00000AF" w:usb1="5000204A" w:usb2="00000000" w:usb3="00000000" w:csb0="0000019B"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F26EB8" w14:textId="77777777" w:rsidR="006B6EB8" w:rsidRDefault="006B6EB8">
      <w:r>
        <w:separator/>
      </w:r>
    </w:p>
  </w:footnote>
  <w:footnote w:type="continuationSeparator" w:id="0">
    <w:p w14:paraId="38918109" w14:textId="77777777" w:rsidR="006B6EB8" w:rsidRDefault="006B6EB8">
      <w:r>
        <w:continuationSeparator/>
      </w:r>
    </w:p>
  </w:footnote>
  <w:footnote w:type="continuationNotice" w:id="1">
    <w:p w14:paraId="1FC299CC" w14:textId="77777777" w:rsidR="006B6EB8" w:rsidRDefault="006B6EB8">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6CE542" w14:textId="37C9FB14" w:rsidR="00702C33" w:rsidRPr="00DD40A4" w:rsidRDefault="00702C33" w:rsidP="00F01B90">
    <w:pPr>
      <w:pStyle w:val="Zhlav"/>
      <w:pBdr>
        <w:top w:val="single" w:sz="4" w:space="3" w:color="auto"/>
      </w:pBdr>
      <w:spacing w:line="298" w:lineRule="exact"/>
      <w:ind w:left="3402"/>
      <w:rPr>
        <w:rFonts w:ascii="Invesco Interstate Bold" w:hAnsi="Invesco Interstate Bold"/>
        <w:sz w:val="28"/>
        <w:szCs w:val="28"/>
      </w:rPr>
    </w:pPr>
    <w:r>
      <w:rPr>
        <w:rFonts w:ascii="Invesco Interstate Light" w:hAnsi="Invesco Interstate Light"/>
        <w:noProof/>
        <w:color w:val="000000"/>
        <w:sz w:val="23"/>
        <w:szCs w:val="23"/>
        <w:lang w:eastAsia="cs-CZ"/>
      </w:rPr>
      <w:drawing>
        <wp:anchor distT="0" distB="0" distL="114300" distR="114300" simplePos="0" relativeHeight="251658240" behindDoc="0" locked="0" layoutInCell="1" allowOverlap="1" wp14:anchorId="699ED488" wp14:editId="0D4C568D">
          <wp:simplePos x="0" y="0"/>
          <wp:positionH relativeFrom="column">
            <wp:posOffset>-180975</wp:posOffset>
          </wp:positionH>
          <wp:positionV relativeFrom="paragraph">
            <wp:posOffset>67310</wp:posOffset>
          </wp:positionV>
          <wp:extent cx="1210945" cy="895350"/>
          <wp:effectExtent l="0" t="0" r="825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0945" cy="895350"/>
                  </a:xfrm>
                  <a:prstGeom prst="rect">
                    <a:avLst/>
                  </a:prstGeom>
                  <a:noFill/>
                  <a:ln>
                    <a:noFill/>
                  </a:ln>
                </pic:spPr>
              </pic:pic>
            </a:graphicData>
          </a:graphic>
          <wp14:sizeRelH relativeFrom="page">
            <wp14:pctWidth>0</wp14:pctWidth>
          </wp14:sizeRelH>
          <wp14:sizeRelV relativeFrom="page">
            <wp14:pctHeight>0</wp14:pctHeight>
          </wp14:sizeRelV>
        </wp:anchor>
      </w:drawing>
    </w:r>
    <w:r w:rsidR="59A5D358">
      <w:rPr>
        <w:rFonts w:ascii="Invesco Interstate Bold" w:hAnsi="Invesco Interstate Bold"/>
        <w:sz w:val="28"/>
        <w:szCs w:val="28"/>
      </w:rPr>
      <w:t>Press release</w:t>
    </w:r>
  </w:p>
  <w:p w14:paraId="47A3E141" w14:textId="77777777" w:rsidR="00702C33" w:rsidRPr="000730A6" w:rsidRDefault="00702C33" w:rsidP="00F01B90">
    <w:pPr>
      <w:pStyle w:val="Zhlav"/>
      <w:pBdr>
        <w:top w:val="single" w:sz="4" w:space="3" w:color="auto"/>
      </w:pBdr>
      <w:spacing w:line="298" w:lineRule="exact"/>
      <w:ind w:left="3402"/>
      <w:rPr>
        <w:color w:val="000000"/>
        <w:sz w:val="28"/>
        <w:szCs w:val="28"/>
      </w:rPr>
    </w:pPr>
  </w:p>
  <w:p w14:paraId="75055101" w14:textId="75FA493D" w:rsidR="00702C33" w:rsidRPr="000730A6" w:rsidRDefault="00981A46" w:rsidP="0083625E">
    <w:pPr>
      <w:pStyle w:val="Zhlav"/>
      <w:pBdr>
        <w:top w:val="single" w:sz="4" w:space="3" w:color="auto"/>
      </w:pBdr>
      <w:spacing w:line="298" w:lineRule="exact"/>
      <w:ind w:left="3402"/>
      <w:jc w:val="right"/>
      <w:rPr>
        <w:color w:val="000000"/>
        <w:sz w:val="28"/>
        <w:szCs w:val="28"/>
      </w:rPr>
    </w:pPr>
    <w:r>
      <w:rPr>
        <w:color w:val="000000"/>
        <w:sz w:val="28"/>
        <w:szCs w:val="28"/>
      </w:rPr>
      <w:t>18</w:t>
    </w:r>
    <w:r w:rsidR="0083625E">
      <w:rPr>
        <w:color w:val="000000"/>
        <w:sz w:val="28"/>
        <w:szCs w:val="28"/>
      </w:rPr>
      <w:t>.</w:t>
    </w:r>
    <w:r w:rsidR="00334096">
      <w:rPr>
        <w:color w:val="000000"/>
        <w:sz w:val="28"/>
        <w:szCs w:val="28"/>
      </w:rPr>
      <w:t>1</w:t>
    </w:r>
    <w:r w:rsidR="00AA1965">
      <w:rPr>
        <w:color w:val="000000"/>
        <w:sz w:val="28"/>
        <w:szCs w:val="28"/>
      </w:rPr>
      <w:t>2</w:t>
    </w:r>
    <w:r w:rsidR="0083625E">
      <w:rPr>
        <w:color w:val="000000"/>
        <w:sz w:val="28"/>
        <w:szCs w:val="28"/>
      </w:rPr>
      <w:t>.2023</w:t>
    </w:r>
  </w:p>
  <w:p w14:paraId="68017DC2" w14:textId="77777777" w:rsidR="00702C33" w:rsidRPr="000730A6" w:rsidRDefault="00702C33" w:rsidP="00EB6787">
    <w:pPr>
      <w:pStyle w:val="Zhlav"/>
      <w:pBdr>
        <w:top w:val="single" w:sz="4" w:space="3" w:color="auto"/>
      </w:pBdr>
      <w:spacing w:line="298" w:lineRule="exact"/>
      <w:ind w:left="3402"/>
      <w:jc w:val="right"/>
      <w:rPr>
        <w:color w:val="000000"/>
        <w:sz w:val="23"/>
        <w:szCs w:val="23"/>
      </w:rPr>
    </w:pPr>
  </w:p>
  <w:p w14:paraId="1C4278FC" w14:textId="77777777" w:rsidR="00702C33" w:rsidRPr="000730A6" w:rsidRDefault="00702C33" w:rsidP="00EB6787">
    <w:pPr>
      <w:pStyle w:val="Zhlav"/>
      <w:pBdr>
        <w:top w:val="single" w:sz="4" w:space="3" w:color="auto"/>
      </w:pBdr>
      <w:spacing w:line="298" w:lineRule="exact"/>
      <w:ind w:left="3402"/>
      <w:jc w:val="right"/>
      <w:rPr>
        <w:color w:val="000000"/>
        <w:sz w:val="23"/>
        <w:szCs w:val="23"/>
      </w:rPr>
    </w:pPr>
  </w:p>
  <w:p w14:paraId="3D28188A" w14:textId="77777777" w:rsidR="00702C33" w:rsidRPr="000730A6" w:rsidRDefault="00702C33" w:rsidP="00EB6787">
    <w:pPr>
      <w:pStyle w:val="Zhlav"/>
      <w:pBdr>
        <w:top w:val="single" w:sz="4" w:space="3" w:color="auto"/>
      </w:pBdr>
      <w:spacing w:line="298" w:lineRule="exact"/>
      <w:ind w:left="3402"/>
      <w:jc w:val="right"/>
      <w:rPr>
        <w:color w:val="000000"/>
        <w:sz w:val="23"/>
        <w:szCs w:val="23"/>
      </w:rPr>
    </w:pPr>
  </w:p>
  <w:p w14:paraId="46423A6D" w14:textId="5764694B" w:rsidR="00702C33" w:rsidRPr="00DD40A4" w:rsidRDefault="00702C33" w:rsidP="00EB6787">
    <w:pPr>
      <w:pStyle w:val="Zhlav"/>
      <w:pBdr>
        <w:top w:val="single" w:sz="4" w:space="3" w:color="auto"/>
      </w:pBdr>
      <w:spacing w:line="298" w:lineRule="exact"/>
      <w:ind w:left="3402"/>
      <w:jc w:val="right"/>
      <w:rPr>
        <w:rFonts w:ascii="Invesco Interstate Light" w:hAnsi="Invesco Interstate Light"/>
        <w:color w:val="000000"/>
        <w:sz w:val="23"/>
        <w:szCs w:val="23"/>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D3A8D"/>
    <w:multiLevelType w:val="hybridMultilevel"/>
    <w:tmpl w:val="02D05D0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26F1666"/>
    <w:multiLevelType w:val="multilevel"/>
    <w:tmpl w:val="11820CCE"/>
    <w:numStyleLink w:val="FormatvorlageAufgezhlt"/>
  </w:abstractNum>
  <w:abstractNum w:abstractNumId="2" w15:restartNumberingAfterBreak="0">
    <w:nsid w:val="02830A4F"/>
    <w:multiLevelType w:val="hybridMultilevel"/>
    <w:tmpl w:val="41CA52C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73532BC"/>
    <w:multiLevelType w:val="hybridMultilevel"/>
    <w:tmpl w:val="4990A48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B8522D9"/>
    <w:multiLevelType w:val="hybridMultilevel"/>
    <w:tmpl w:val="C2328D44"/>
    <w:lvl w:ilvl="0" w:tplc="F2400E3E">
      <w:numFmt w:val="bullet"/>
      <w:lvlText w:val="-"/>
      <w:lvlJc w:val="left"/>
      <w:pPr>
        <w:tabs>
          <w:tab w:val="num" w:pos="417"/>
        </w:tabs>
        <w:ind w:left="417" w:hanging="360"/>
      </w:pPr>
      <w:rPr>
        <w:rFonts w:ascii="Interstate-Light" w:eastAsia="Times New Roman" w:hAnsi="Interstate-Light" w:cs="Arial" w:hint="default"/>
      </w:rPr>
    </w:lvl>
    <w:lvl w:ilvl="1" w:tplc="04070003" w:tentative="1">
      <w:start w:val="1"/>
      <w:numFmt w:val="bullet"/>
      <w:lvlText w:val="o"/>
      <w:lvlJc w:val="left"/>
      <w:pPr>
        <w:tabs>
          <w:tab w:val="num" w:pos="1137"/>
        </w:tabs>
        <w:ind w:left="1137" w:hanging="360"/>
      </w:pPr>
      <w:rPr>
        <w:rFonts w:ascii="Courier New" w:hAnsi="Courier New" w:cs="Courier New" w:hint="default"/>
      </w:rPr>
    </w:lvl>
    <w:lvl w:ilvl="2" w:tplc="04070005" w:tentative="1">
      <w:start w:val="1"/>
      <w:numFmt w:val="bullet"/>
      <w:lvlText w:val=""/>
      <w:lvlJc w:val="left"/>
      <w:pPr>
        <w:tabs>
          <w:tab w:val="num" w:pos="1857"/>
        </w:tabs>
        <w:ind w:left="1857" w:hanging="360"/>
      </w:pPr>
      <w:rPr>
        <w:rFonts w:ascii="Wingdings" w:hAnsi="Wingdings" w:hint="default"/>
      </w:rPr>
    </w:lvl>
    <w:lvl w:ilvl="3" w:tplc="04070001" w:tentative="1">
      <w:start w:val="1"/>
      <w:numFmt w:val="bullet"/>
      <w:lvlText w:val=""/>
      <w:lvlJc w:val="left"/>
      <w:pPr>
        <w:tabs>
          <w:tab w:val="num" w:pos="2577"/>
        </w:tabs>
        <w:ind w:left="2577" w:hanging="360"/>
      </w:pPr>
      <w:rPr>
        <w:rFonts w:ascii="Symbol" w:hAnsi="Symbol" w:hint="default"/>
      </w:rPr>
    </w:lvl>
    <w:lvl w:ilvl="4" w:tplc="04070003" w:tentative="1">
      <w:start w:val="1"/>
      <w:numFmt w:val="bullet"/>
      <w:lvlText w:val="o"/>
      <w:lvlJc w:val="left"/>
      <w:pPr>
        <w:tabs>
          <w:tab w:val="num" w:pos="3297"/>
        </w:tabs>
        <w:ind w:left="3297" w:hanging="360"/>
      </w:pPr>
      <w:rPr>
        <w:rFonts w:ascii="Courier New" w:hAnsi="Courier New" w:cs="Courier New" w:hint="default"/>
      </w:rPr>
    </w:lvl>
    <w:lvl w:ilvl="5" w:tplc="04070005" w:tentative="1">
      <w:start w:val="1"/>
      <w:numFmt w:val="bullet"/>
      <w:lvlText w:val=""/>
      <w:lvlJc w:val="left"/>
      <w:pPr>
        <w:tabs>
          <w:tab w:val="num" w:pos="4017"/>
        </w:tabs>
        <w:ind w:left="4017" w:hanging="360"/>
      </w:pPr>
      <w:rPr>
        <w:rFonts w:ascii="Wingdings" w:hAnsi="Wingdings" w:hint="default"/>
      </w:rPr>
    </w:lvl>
    <w:lvl w:ilvl="6" w:tplc="04070001" w:tentative="1">
      <w:start w:val="1"/>
      <w:numFmt w:val="bullet"/>
      <w:lvlText w:val=""/>
      <w:lvlJc w:val="left"/>
      <w:pPr>
        <w:tabs>
          <w:tab w:val="num" w:pos="4737"/>
        </w:tabs>
        <w:ind w:left="4737" w:hanging="360"/>
      </w:pPr>
      <w:rPr>
        <w:rFonts w:ascii="Symbol" w:hAnsi="Symbol" w:hint="default"/>
      </w:rPr>
    </w:lvl>
    <w:lvl w:ilvl="7" w:tplc="04070003" w:tentative="1">
      <w:start w:val="1"/>
      <w:numFmt w:val="bullet"/>
      <w:lvlText w:val="o"/>
      <w:lvlJc w:val="left"/>
      <w:pPr>
        <w:tabs>
          <w:tab w:val="num" w:pos="5457"/>
        </w:tabs>
        <w:ind w:left="5457" w:hanging="360"/>
      </w:pPr>
      <w:rPr>
        <w:rFonts w:ascii="Courier New" w:hAnsi="Courier New" w:cs="Courier New" w:hint="default"/>
      </w:rPr>
    </w:lvl>
    <w:lvl w:ilvl="8" w:tplc="04070005" w:tentative="1">
      <w:start w:val="1"/>
      <w:numFmt w:val="bullet"/>
      <w:lvlText w:val=""/>
      <w:lvlJc w:val="left"/>
      <w:pPr>
        <w:tabs>
          <w:tab w:val="num" w:pos="6177"/>
        </w:tabs>
        <w:ind w:left="6177" w:hanging="360"/>
      </w:pPr>
      <w:rPr>
        <w:rFonts w:ascii="Wingdings" w:hAnsi="Wingdings" w:hint="default"/>
      </w:rPr>
    </w:lvl>
  </w:abstractNum>
  <w:abstractNum w:abstractNumId="5" w15:restartNumberingAfterBreak="0">
    <w:nsid w:val="1323526C"/>
    <w:multiLevelType w:val="hybridMultilevel"/>
    <w:tmpl w:val="63843182"/>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32367F4"/>
    <w:multiLevelType w:val="hybridMultilevel"/>
    <w:tmpl w:val="C6068710"/>
    <w:lvl w:ilvl="0" w:tplc="F41ECF42">
      <w:start w:val="1"/>
      <w:numFmt w:val="decimal"/>
      <w:lvlText w:val="%1."/>
      <w:lvlJc w:val="left"/>
      <w:pPr>
        <w:ind w:left="720" w:hanging="360"/>
      </w:pPr>
      <w:rPr>
        <w:rFonts w:eastAsia="MS Mincho"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C58061F"/>
    <w:multiLevelType w:val="multilevel"/>
    <w:tmpl w:val="F25EAD38"/>
    <w:lvl w:ilvl="0">
      <w:numFmt w:val="bullet"/>
      <w:lvlText w:val=""/>
      <w:lvlJc w:val="left"/>
      <w:pPr>
        <w:ind w:left="720" w:hanging="360"/>
      </w:pPr>
      <w:rPr>
        <w:rFonts w:ascii="Symbol" w:hAnsi="Symbol"/>
        <w:sz w:val="20"/>
      </w:rPr>
    </w:lvl>
    <w:lvl w:ilvl="1">
      <w:numFmt w:val="bullet"/>
      <w:lvlText w:val=""/>
      <w:lvlJc w:val="left"/>
      <w:pPr>
        <w:ind w:left="1440" w:hanging="360"/>
      </w:pPr>
      <w:rPr>
        <w:rFonts w:ascii="Symbol" w:hAnsi="Symbol"/>
        <w:sz w:val="20"/>
      </w:rPr>
    </w:lvl>
    <w:lvl w:ilvl="2">
      <w:numFmt w:val="bullet"/>
      <w:lvlText w:val=""/>
      <w:lvlJc w:val="left"/>
      <w:pPr>
        <w:ind w:left="2160" w:hanging="360"/>
      </w:pPr>
      <w:rPr>
        <w:rFonts w:ascii="Symbol" w:hAnsi="Symbol"/>
        <w:sz w:val="20"/>
      </w:rPr>
    </w:lvl>
    <w:lvl w:ilvl="3">
      <w:numFmt w:val="bullet"/>
      <w:lvlText w:val=""/>
      <w:lvlJc w:val="left"/>
      <w:pPr>
        <w:ind w:left="2880" w:hanging="360"/>
      </w:pPr>
      <w:rPr>
        <w:rFonts w:ascii="Symbol" w:hAnsi="Symbol"/>
        <w:sz w:val="20"/>
      </w:rPr>
    </w:lvl>
    <w:lvl w:ilvl="4">
      <w:numFmt w:val="bullet"/>
      <w:lvlText w:val=""/>
      <w:lvlJc w:val="left"/>
      <w:pPr>
        <w:ind w:left="3600" w:hanging="360"/>
      </w:pPr>
      <w:rPr>
        <w:rFonts w:ascii="Symbol" w:hAnsi="Symbol"/>
        <w:sz w:val="20"/>
      </w:rPr>
    </w:lvl>
    <w:lvl w:ilvl="5">
      <w:numFmt w:val="bullet"/>
      <w:lvlText w:val=""/>
      <w:lvlJc w:val="left"/>
      <w:pPr>
        <w:ind w:left="4320" w:hanging="360"/>
      </w:pPr>
      <w:rPr>
        <w:rFonts w:ascii="Symbol" w:hAnsi="Symbol"/>
        <w:sz w:val="20"/>
      </w:rPr>
    </w:lvl>
    <w:lvl w:ilvl="6">
      <w:numFmt w:val="bullet"/>
      <w:lvlText w:val=""/>
      <w:lvlJc w:val="left"/>
      <w:pPr>
        <w:ind w:left="5040" w:hanging="360"/>
      </w:pPr>
      <w:rPr>
        <w:rFonts w:ascii="Symbol" w:hAnsi="Symbol"/>
        <w:sz w:val="20"/>
      </w:rPr>
    </w:lvl>
    <w:lvl w:ilvl="7">
      <w:numFmt w:val="bullet"/>
      <w:lvlText w:val=""/>
      <w:lvlJc w:val="left"/>
      <w:pPr>
        <w:ind w:left="5760" w:hanging="360"/>
      </w:pPr>
      <w:rPr>
        <w:rFonts w:ascii="Symbol" w:hAnsi="Symbol"/>
        <w:sz w:val="20"/>
      </w:rPr>
    </w:lvl>
    <w:lvl w:ilvl="8">
      <w:numFmt w:val="bullet"/>
      <w:lvlText w:val=""/>
      <w:lvlJc w:val="left"/>
      <w:pPr>
        <w:ind w:left="6480" w:hanging="360"/>
      </w:pPr>
      <w:rPr>
        <w:rFonts w:ascii="Symbol" w:hAnsi="Symbol"/>
        <w:sz w:val="20"/>
      </w:rPr>
    </w:lvl>
  </w:abstractNum>
  <w:abstractNum w:abstractNumId="8" w15:restartNumberingAfterBreak="0">
    <w:nsid w:val="20DC4577"/>
    <w:multiLevelType w:val="hybridMultilevel"/>
    <w:tmpl w:val="CB5E692C"/>
    <w:lvl w:ilvl="0" w:tplc="562A133C">
      <w:start w:val="1"/>
      <w:numFmt w:val="decimal"/>
      <w:lvlText w:val="%1)"/>
      <w:lvlJc w:val="left"/>
      <w:pPr>
        <w:ind w:left="720" w:hanging="360"/>
      </w:pPr>
      <w:rPr>
        <w:rFonts w:ascii="Calibri" w:eastAsia="SimSun" w:hAnsi="Calibri" w:cs="Calibri"/>
        <w:b w:val="0"/>
        <w:color w:val="00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2642762C"/>
    <w:multiLevelType w:val="hybridMultilevel"/>
    <w:tmpl w:val="7438E35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3A0F7E9E"/>
    <w:multiLevelType w:val="hybridMultilevel"/>
    <w:tmpl w:val="22A6AED0"/>
    <w:lvl w:ilvl="0" w:tplc="7C868768">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3AA46D70"/>
    <w:multiLevelType w:val="multilevel"/>
    <w:tmpl w:val="11820CCE"/>
    <w:numStyleLink w:val="FormatvorlageAufgezhlt"/>
  </w:abstractNum>
  <w:abstractNum w:abstractNumId="12" w15:restartNumberingAfterBreak="0">
    <w:nsid w:val="3AAA5B92"/>
    <w:multiLevelType w:val="hybridMultilevel"/>
    <w:tmpl w:val="89A4DB2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411576DF"/>
    <w:multiLevelType w:val="hybridMultilevel"/>
    <w:tmpl w:val="4992EE32"/>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6D517BE"/>
    <w:multiLevelType w:val="multilevel"/>
    <w:tmpl w:val="11820CCE"/>
    <w:styleLink w:val="FormatvorlageAufgezhlt"/>
    <w:lvl w:ilvl="0">
      <w:start w:val="1"/>
      <w:numFmt w:val="bullet"/>
      <w:lvlText w:val=""/>
      <w:lvlJc w:val="left"/>
      <w:pPr>
        <w:tabs>
          <w:tab w:val="num" w:pos="284"/>
        </w:tabs>
        <w:ind w:left="284" w:hanging="284"/>
      </w:pPr>
      <w:rPr>
        <w:rFonts w:ascii="Symbol" w:hAnsi="Symbol" w:hint="default"/>
        <w:spacing w:val="-2"/>
        <w:sz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8CB55B4"/>
    <w:multiLevelType w:val="hybridMultilevel"/>
    <w:tmpl w:val="22A6AED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4D630B23"/>
    <w:multiLevelType w:val="multilevel"/>
    <w:tmpl w:val="11820CCE"/>
    <w:numStyleLink w:val="FormatvorlageAufgezhlt"/>
  </w:abstractNum>
  <w:abstractNum w:abstractNumId="17" w15:restartNumberingAfterBreak="0">
    <w:nsid w:val="54EA5352"/>
    <w:multiLevelType w:val="hybridMultilevel"/>
    <w:tmpl w:val="7878167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60567E76"/>
    <w:multiLevelType w:val="hybridMultilevel"/>
    <w:tmpl w:val="22A6AED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61320AB6"/>
    <w:multiLevelType w:val="hybridMultilevel"/>
    <w:tmpl w:val="0CBC0784"/>
    <w:lvl w:ilvl="0" w:tplc="418C119C">
      <w:start w:val="1"/>
      <w:numFmt w:val="bullet"/>
      <w:lvlText w:val="-"/>
      <w:lvlJc w:val="left"/>
      <w:pPr>
        <w:ind w:left="720" w:hanging="360"/>
      </w:pPr>
      <w:rPr>
        <w:rFonts w:ascii="Verdana" w:eastAsia="Times New Roman" w:hAnsi="Verdana" w:cs="InvescoInterstate-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3917D8A"/>
    <w:multiLevelType w:val="hybridMultilevel"/>
    <w:tmpl w:val="6BFE5DD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B60143C"/>
    <w:multiLevelType w:val="hybridMultilevel"/>
    <w:tmpl w:val="F4982B0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6BD403C3"/>
    <w:multiLevelType w:val="multilevel"/>
    <w:tmpl w:val="11820CCE"/>
    <w:numStyleLink w:val="FormatvorlageAufgezhlt"/>
  </w:abstractNum>
  <w:abstractNum w:abstractNumId="23" w15:restartNumberingAfterBreak="0">
    <w:nsid w:val="6C6C4721"/>
    <w:multiLevelType w:val="multilevel"/>
    <w:tmpl w:val="11820CCE"/>
    <w:numStyleLink w:val="FormatvorlageAufgezhlt"/>
  </w:abstractNum>
  <w:abstractNum w:abstractNumId="24" w15:restartNumberingAfterBreak="0">
    <w:nsid w:val="6D540F0B"/>
    <w:multiLevelType w:val="hybridMultilevel"/>
    <w:tmpl w:val="83CA58D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74E5380B"/>
    <w:multiLevelType w:val="multilevel"/>
    <w:tmpl w:val="11820CCE"/>
    <w:numStyleLink w:val="FormatvorlageAufgezhlt"/>
  </w:abstractNum>
  <w:abstractNum w:abstractNumId="26" w15:restartNumberingAfterBreak="0">
    <w:nsid w:val="760917C2"/>
    <w:multiLevelType w:val="hybridMultilevel"/>
    <w:tmpl w:val="41049BD2"/>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76586BA9"/>
    <w:multiLevelType w:val="hybridMultilevel"/>
    <w:tmpl w:val="2044530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7A4323C9"/>
    <w:multiLevelType w:val="hybridMultilevel"/>
    <w:tmpl w:val="6A4C456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7B9A1825"/>
    <w:multiLevelType w:val="hybridMultilevel"/>
    <w:tmpl w:val="22A6AED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7BAC587C"/>
    <w:multiLevelType w:val="hybridMultilevel"/>
    <w:tmpl w:val="BC2EB9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C4C43AA"/>
    <w:multiLevelType w:val="hybridMultilevel"/>
    <w:tmpl w:val="1084EB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62352023">
    <w:abstractNumId w:val="0"/>
  </w:num>
  <w:num w:numId="2" w16cid:durableId="165101048">
    <w:abstractNumId w:val="13"/>
  </w:num>
  <w:num w:numId="3" w16cid:durableId="1282105589">
    <w:abstractNumId w:val="20"/>
  </w:num>
  <w:num w:numId="4" w16cid:durableId="1617441895">
    <w:abstractNumId w:val="14"/>
  </w:num>
  <w:num w:numId="5" w16cid:durableId="1267425896">
    <w:abstractNumId w:val="16"/>
  </w:num>
  <w:num w:numId="6" w16cid:durableId="1792238606">
    <w:abstractNumId w:val="22"/>
  </w:num>
  <w:num w:numId="7" w16cid:durableId="190919629">
    <w:abstractNumId w:val="23"/>
  </w:num>
  <w:num w:numId="8" w16cid:durableId="2083285618">
    <w:abstractNumId w:val="1"/>
  </w:num>
  <w:num w:numId="9" w16cid:durableId="1653213567">
    <w:abstractNumId w:val="25"/>
  </w:num>
  <w:num w:numId="10" w16cid:durableId="849561851">
    <w:abstractNumId w:val="11"/>
  </w:num>
  <w:num w:numId="11" w16cid:durableId="1899129255">
    <w:abstractNumId w:val="4"/>
  </w:num>
  <w:num w:numId="12" w16cid:durableId="13484078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036734545">
    <w:abstractNumId w:val="30"/>
  </w:num>
  <w:num w:numId="14" w16cid:durableId="2009676695">
    <w:abstractNumId w:val="31"/>
  </w:num>
  <w:num w:numId="15" w16cid:durableId="1629623239">
    <w:abstractNumId w:val="19"/>
  </w:num>
  <w:num w:numId="16" w16cid:durableId="1975720235">
    <w:abstractNumId w:val="7"/>
  </w:num>
  <w:num w:numId="17" w16cid:durableId="103501300">
    <w:abstractNumId w:val="2"/>
  </w:num>
  <w:num w:numId="18" w16cid:durableId="1434014312">
    <w:abstractNumId w:val="21"/>
  </w:num>
  <w:num w:numId="19" w16cid:durableId="832065860">
    <w:abstractNumId w:val="24"/>
  </w:num>
  <w:num w:numId="20" w16cid:durableId="667943464">
    <w:abstractNumId w:val="28"/>
  </w:num>
  <w:num w:numId="21" w16cid:durableId="225343112">
    <w:abstractNumId w:val="27"/>
  </w:num>
  <w:num w:numId="22" w16cid:durableId="1319532336">
    <w:abstractNumId w:val="10"/>
  </w:num>
  <w:num w:numId="23" w16cid:durableId="1341154147">
    <w:abstractNumId w:val="18"/>
  </w:num>
  <w:num w:numId="24" w16cid:durableId="796413596">
    <w:abstractNumId w:val="15"/>
  </w:num>
  <w:num w:numId="25" w16cid:durableId="2010979537">
    <w:abstractNumId w:val="29"/>
  </w:num>
  <w:num w:numId="26" w16cid:durableId="951936802">
    <w:abstractNumId w:val="17"/>
  </w:num>
  <w:num w:numId="27" w16cid:durableId="1672954226">
    <w:abstractNumId w:val="3"/>
  </w:num>
  <w:num w:numId="28" w16cid:durableId="953906591">
    <w:abstractNumId w:val="5"/>
  </w:num>
  <w:num w:numId="29" w16cid:durableId="923606003">
    <w:abstractNumId w:val="26"/>
  </w:num>
  <w:num w:numId="30" w16cid:durableId="251279824">
    <w:abstractNumId w:val="9"/>
  </w:num>
  <w:num w:numId="31" w16cid:durableId="561334413">
    <w:abstractNumId w:val="6"/>
  </w:num>
  <w:num w:numId="32" w16cid:durableId="146427634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de-DE" w:vendorID="64" w:dllVersion="6" w:nlCheck="1" w:checkStyle="1"/>
  <w:activeWritingStyle w:appName="MSWord" w:lang="cs-CZ" w:vendorID="64" w:dllVersion="4096" w:nlCheck="1" w:checkStyle="0"/>
  <w:activeWritingStyle w:appName="MSWord" w:lang="cs-CZ" w:vendorID="64" w:dllVersion="0" w:nlCheck="1" w:checkStyle="0"/>
  <w:activeWritingStyle w:appName="MSWord" w:lang="en-US" w:vendorID="64" w:dllVersion="4096" w:nlCheck="1" w:checkStyle="0"/>
  <w:activeWritingStyle w:appName="MSWord" w:lang="en-GB"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28F9"/>
    <w:rsid w:val="00000468"/>
    <w:rsid w:val="0000077A"/>
    <w:rsid w:val="00000B2C"/>
    <w:rsid w:val="00001A70"/>
    <w:rsid w:val="00001C6F"/>
    <w:rsid w:val="00002567"/>
    <w:rsid w:val="00002E94"/>
    <w:rsid w:val="0000443E"/>
    <w:rsid w:val="00005B3E"/>
    <w:rsid w:val="000061D4"/>
    <w:rsid w:val="00006CC0"/>
    <w:rsid w:val="00007DAE"/>
    <w:rsid w:val="00007DDF"/>
    <w:rsid w:val="000108C0"/>
    <w:rsid w:val="00011256"/>
    <w:rsid w:val="00011B18"/>
    <w:rsid w:val="00011D1E"/>
    <w:rsid w:val="00012B0B"/>
    <w:rsid w:val="00012B5A"/>
    <w:rsid w:val="0001315F"/>
    <w:rsid w:val="000143D3"/>
    <w:rsid w:val="00014ED9"/>
    <w:rsid w:val="00015054"/>
    <w:rsid w:val="00015733"/>
    <w:rsid w:val="00015964"/>
    <w:rsid w:val="00015DAF"/>
    <w:rsid w:val="00016169"/>
    <w:rsid w:val="0001671D"/>
    <w:rsid w:val="00016A1B"/>
    <w:rsid w:val="00016E91"/>
    <w:rsid w:val="00017017"/>
    <w:rsid w:val="000174DD"/>
    <w:rsid w:val="00020C27"/>
    <w:rsid w:val="000211E2"/>
    <w:rsid w:val="000217CA"/>
    <w:rsid w:val="00021BE9"/>
    <w:rsid w:val="00022F46"/>
    <w:rsid w:val="0002342C"/>
    <w:rsid w:val="000235C8"/>
    <w:rsid w:val="0002385B"/>
    <w:rsid w:val="0002434D"/>
    <w:rsid w:val="00024669"/>
    <w:rsid w:val="00025180"/>
    <w:rsid w:val="000251FB"/>
    <w:rsid w:val="000259D0"/>
    <w:rsid w:val="00025A33"/>
    <w:rsid w:val="00025C6A"/>
    <w:rsid w:val="000265C4"/>
    <w:rsid w:val="00026CDE"/>
    <w:rsid w:val="00030ECD"/>
    <w:rsid w:val="0003116B"/>
    <w:rsid w:val="000314AD"/>
    <w:rsid w:val="00031A9F"/>
    <w:rsid w:val="00031D44"/>
    <w:rsid w:val="00032FE3"/>
    <w:rsid w:val="000346DD"/>
    <w:rsid w:val="00034746"/>
    <w:rsid w:val="00034AAE"/>
    <w:rsid w:val="00035A16"/>
    <w:rsid w:val="00035A61"/>
    <w:rsid w:val="000365C1"/>
    <w:rsid w:val="000366D4"/>
    <w:rsid w:val="00036BF1"/>
    <w:rsid w:val="000371E0"/>
    <w:rsid w:val="0003755A"/>
    <w:rsid w:val="00040376"/>
    <w:rsid w:val="00040B70"/>
    <w:rsid w:val="0004254E"/>
    <w:rsid w:val="00042D5A"/>
    <w:rsid w:val="00042E58"/>
    <w:rsid w:val="00042EDC"/>
    <w:rsid w:val="00042EFB"/>
    <w:rsid w:val="00043F78"/>
    <w:rsid w:val="000451DD"/>
    <w:rsid w:val="0004614B"/>
    <w:rsid w:val="0004673F"/>
    <w:rsid w:val="0004688F"/>
    <w:rsid w:val="000473FB"/>
    <w:rsid w:val="00050F89"/>
    <w:rsid w:val="00051368"/>
    <w:rsid w:val="000521D9"/>
    <w:rsid w:val="000528AC"/>
    <w:rsid w:val="000531C7"/>
    <w:rsid w:val="00053275"/>
    <w:rsid w:val="000540F7"/>
    <w:rsid w:val="00055023"/>
    <w:rsid w:val="00055C34"/>
    <w:rsid w:val="000560F4"/>
    <w:rsid w:val="000564C2"/>
    <w:rsid w:val="00057BC5"/>
    <w:rsid w:val="00057C3A"/>
    <w:rsid w:val="000604A1"/>
    <w:rsid w:val="00061A1C"/>
    <w:rsid w:val="00061BD4"/>
    <w:rsid w:val="00061CE9"/>
    <w:rsid w:val="000624E0"/>
    <w:rsid w:val="00062745"/>
    <w:rsid w:val="00062962"/>
    <w:rsid w:val="00062D45"/>
    <w:rsid w:val="0006346E"/>
    <w:rsid w:val="00064574"/>
    <w:rsid w:val="0006482A"/>
    <w:rsid w:val="00065720"/>
    <w:rsid w:val="000663E7"/>
    <w:rsid w:val="000664FB"/>
    <w:rsid w:val="000675C1"/>
    <w:rsid w:val="00070E66"/>
    <w:rsid w:val="000714C0"/>
    <w:rsid w:val="00071FCB"/>
    <w:rsid w:val="00072C35"/>
    <w:rsid w:val="00072F2C"/>
    <w:rsid w:val="000730A6"/>
    <w:rsid w:val="000739B0"/>
    <w:rsid w:val="0007421F"/>
    <w:rsid w:val="0007486A"/>
    <w:rsid w:val="00074E8A"/>
    <w:rsid w:val="00075237"/>
    <w:rsid w:val="000754E9"/>
    <w:rsid w:val="000757A2"/>
    <w:rsid w:val="00075DE3"/>
    <w:rsid w:val="00076931"/>
    <w:rsid w:val="000769F3"/>
    <w:rsid w:val="00077802"/>
    <w:rsid w:val="00080E7C"/>
    <w:rsid w:val="00081305"/>
    <w:rsid w:val="00081376"/>
    <w:rsid w:val="00081E99"/>
    <w:rsid w:val="00082648"/>
    <w:rsid w:val="00082751"/>
    <w:rsid w:val="0008356C"/>
    <w:rsid w:val="0008369E"/>
    <w:rsid w:val="00083A80"/>
    <w:rsid w:val="00083BB4"/>
    <w:rsid w:val="00083C0A"/>
    <w:rsid w:val="00083E86"/>
    <w:rsid w:val="0008487A"/>
    <w:rsid w:val="00085077"/>
    <w:rsid w:val="0008515C"/>
    <w:rsid w:val="0008532D"/>
    <w:rsid w:val="0008579B"/>
    <w:rsid w:val="00085823"/>
    <w:rsid w:val="0008583B"/>
    <w:rsid w:val="000862B0"/>
    <w:rsid w:val="000863BA"/>
    <w:rsid w:val="00086595"/>
    <w:rsid w:val="000877ED"/>
    <w:rsid w:val="00087927"/>
    <w:rsid w:val="000879CE"/>
    <w:rsid w:val="00087D70"/>
    <w:rsid w:val="000900CE"/>
    <w:rsid w:val="000900DA"/>
    <w:rsid w:val="0009151B"/>
    <w:rsid w:val="0009249A"/>
    <w:rsid w:val="00092585"/>
    <w:rsid w:val="00093F44"/>
    <w:rsid w:val="0009495F"/>
    <w:rsid w:val="00094B7F"/>
    <w:rsid w:val="00094F1E"/>
    <w:rsid w:val="0009663F"/>
    <w:rsid w:val="00097356"/>
    <w:rsid w:val="00097DE4"/>
    <w:rsid w:val="000A0813"/>
    <w:rsid w:val="000A0DDF"/>
    <w:rsid w:val="000A13F4"/>
    <w:rsid w:val="000A33F8"/>
    <w:rsid w:val="000A3997"/>
    <w:rsid w:val="000A39FF"/>
    <w:rsid w:val="000A3C74"/>
    <w:rsid w:val="000A4A52"/>
    <w:rsid w:val="000A6A83"/>
    <w:rsid w:val="000A6B52"/>
    <w:rsid w:val="000A7624"/>
    <w:rsid w:val="000B0C0F"/>
    <w:rsid w:val="000B0FE5"/>
    <w:rsid w:val="000B26FE"/>
    <w:rsid w:val="000B28B9"/>
    <w:rsid w:val="000B2947"/>
    <w:rsid w:val="000B2AAC"/>
    <w:rsid w:val="000B3C59"/>
    <w:rsid w:val="000B48B8"/>
    <w:rsid w:val="000B4D2A"/>
    <w:rsid w:val="000B661C"/>
    <w:rsid w:val="000B6D1B"/>
    <w:rsid w:val="000C0047"/>
    <w:rsid w:val="000C0E1E"/>
    <w:rsid w:val="000C1DF8"/>
    <w:rsid w:val="000C2CEE"/>
    <w:rsid w:val="000C2E2C"/>
    <w:rsid w:val="000C2FB4"/>
    <w:rsid w:val="000C412E"/>
    <w:rsid w:val="000C45E7"/>
    <w:rsid w:val="000C46FD"/>
    <w:rsid w:val="000C4C22"/>
    <w:rsid w:val="000C4FE6"/>
    <w:rsid w:val="000C5F20"/>
    <w:rsid w:val="000C6CF3"/>
    <w:rsid w:val="000C7217"/>
    <w:rsid w:val="000C764B"/>
    <w:rsid w:val="000C7DDD"/>
    <w:rsid w:val="000D00A8"/>
    <w:rsid w:val="000D0F52"/>
    <w:rsid w:val="000D2432"/>
    <w:rsid w:val="000D31AB"/>
    <w:rsid w:val="000D442D"/>
    <w:rsid w:val="000D4614"/>
    <w:rsid w:val="000D4A9F"/>
    <w:rsid w:val="000D54BF"/>
    <w:rsid w:val="000D5865"/>
    <w:rsid w:val="000D5B26"/>
    <w:rsid w:val="000D6236"/>
    <w:rsid w:val="000D69EA"/>
    <w:rsid w:val="000D71A7"/>
    <w:rsid w:val="000E00C1"/>
    <w:rsid w:val="000E0B4D"/>
    <w:rsid w:val="000E0B93"/>
    <w:rsid w:val="000E1BAA"/>
    <w:rsid w:val="000E258E"/>
    <w:rsid w:val="000E30AA"/>
    <w:rsid w:val="000E3463"/>
    <w:rsid w:val="000E376E"/>
    <w:rsid w:val="000E43CA"/>
    <w:rsid w:val="000E446A"/>
    <w:rsid w:val="000E577A"/>
    <w:rsid w:val="000E6044"/>
    <w:rsid w:val="000E6718"/>
    <w:rsid w:val="000E6E59"/>
    <w:rsid w:val="000E78B6"/>
    <w:rsid w:val="000F03BC"/>
    <w:rsid w:val="000F0588"/>
    <w:rsid w:val="000F0EF7"/>
    <w:rsid w:val="000F1147"/>
    <w:rsid w:val="000F1664"/>
    <w:rsid w:val="000F27EA"/>
    <w:rsid w:val="000F2BA0"/>
    <w:rsid w:val="000F3D0A"/>
    <w:rsid w:val="000F5121"/>
    <w:rsid w:val="000F59D5"/>
    <w:rsid w:val="000F5AE7"/>
    <w:rsid w:val="000F5B88"/>
    <w:rsid w:val="000F68A9"/>
    <w:rsid w:val="000F6C17"/>
    <w:rsid w:val="000F770D"/>
    <w:rsid w:val="000F7ADF"/>
    <w:rsid w:val="001004E7"/>
    <w:rsid w:val="00100B88"/>
    <w:rsid w:val="00100CB0"/>
    <w:rsid w:val="00100F10"/>
    <w:rsid w:val="00101580"/>
    <w:rsid w:val="00101BAA"/>
    <w:rsid w:val="00102149"/>
    <w:rsid w:val="00102AB8"/>
    <w:rsid w:val="00102BBE"/>
    <w:rsid w:val="0010396A"/>
    <w:rsid w:val="0010403D"/>
    <w:rsid w:val="0010411E"/>
    <w:rsid w:val="00104A41"/>
    <w:rsid w:val="00104C48"/>
    <w:rsid w:val="00105028"/>
    <w:rsid w:val="0010628B"/>
    <w:rsid w:val="001070A4"/>
    <w:rsid w:val="00107630"/>
    <w:rsid w:val="001077F0"/>
    <w:rsid w:val="00110586"/>
    <w:rsid w:val="001108A0"/>
    <w:rsid w:val="00111A9B"/>
    <w:rsid w:val="00111BD1"/>
    <w:rsid w:val="00112379"/>
    <w:rsid w:val="00112471"/>
    <w:rsid w:val="00112BA8"/>
    <w:rsid w:val="0011310F"/>
    <w:rsid w:val="00113990"/>
    <w:rsid w:val="00114504"/>
    <w:rsid w:val="00115027"/>
    <w:rsid w:val="00115096"/>
    <w:rsid w:val="001157FE"/>
    <w:rsid w:val="0011598D"/>
    <w:rsid w:val="00116492"/>
    <w:rsid w:val="001175AA"/>
    <w:rsid w:val="00120633"/>
    <w:rsid w:val="00121700"/>
    <w:rsid w:val="00121C2F"/>
    <w:rsid w:val="00121C82"/>
    <w:rsid w:val="00121FC6"/>
    <w:rsid w:val="00122004"/>
    <w:rsid w:val="001221E7"/>
    <w:rsid w:val="00122869"/>
    <w:rsid w:val="0012292C"/>
    <w:rsid w:val="00122ED1"/>
    <w:rsid w:val="00122EFD"/>
    <w:rsid w:val="00123103"/>
    <w:rsid w:val="001232D0"/>
    <w:rsid w:val="00123554"/>
    <w:rsid w:val="00123581"/>
    <w:rsid w:val="00123EA5"/>
    <w:rsid w:val="0012403F"/>
    <w:rsid w:val="00125BB9"/>
    <w:rsid w:val="00125CEC"/>
    <w:rsid w:val="001262D4"/>
    <w:rsid w:val="00126D1F"/>
    <w:rsid w:val="00127139"/>
    <w:rsid w:val="00127A9D"/>
    <w:rsid w:val="00130141"/>
    <w:rsid w:val="00130772"/>
    <w:rsid w:val="00130B2E"/>
    <w:rsid w:val="00132490"/>
    <w:rsid w:val="001326B0"/>
    <w:rsid w:val="001326FC"/>
    <w:rsid w:val="00132B02"/>
    <w:rsid w:val="00132BB8"/>
    <w:rsid w:val="0013309D"/>
    <w:rsid w:val="00133A3F"/>
    <w:rsid w:val="00134F59"/>
    <w:rsid w:val="00135834"/>
    <w:rsid w:val="001359BC"/>
    <w:rsid w:val="00135C25"/>
    <w:rsid w:val="00136741"/>
    <w:rsid w:val="00136B09"/>
    <w:rsid w:val="00136C70"/>
    <w:rsid w:val="00137309"/>
    <w:rsid w:val="001376BD"/>
    <w:rsid w:val="0014042E"/>
    <w:rsid w:val="001407CA"/>
    <w:rsid w:val="00140D7F"/>
    <w:rsid w:val="001415FA"/>
    <w:rsid w:val="00141C86"/>
    <w:rsid w:val="001426AC"/>
    <w:rsid w:val="001426C3"/>
    <w:rsid w:val="001428DF"/>
    <w:rsid w:val="00142CC0"/>
    <w:rsid w:val="00143C10"/>
    <w:rsid w:val="00144379"/>
    <w:rsid w:val="00144A9A"/>
    <w:rsid w:val="00145208"/>
    <w:rsid w:val="00145506"/>
    <w:rsid w:val="001456D9"/>
    <w:rsid w:val="001478EE"/>
    <w:rsid w:val="001509FC"/>
    <w:rsid w:val="00150A4C"/>
    <w:rsid w:val="00151052"/>
    <w:rsid w:val="001510F9"/>
    <w:rsid w:val="0015199C"/>
    <w:rsid w:val="00151A80"/>
    <w:rsid w:val="00151EC8"/>
    <w:rsid w:val="00151FD0"/>
    <w:rsid w:val="001521AA"/>
    <w:rsid w:val="00154618"/>
    <w:rsid w:val="00154B45"/>
    <w:rsid w:val="00155817"/>
    <w:rsid w:val="001559C5"/>
    <w:rsid w:val="001565B3"/>
    <w:rsid w:val="001619C3"/>
    <w:rsid w:val="00162664"/>
    <w:rsid w:val="00162674"/>
    <w:rsid w:val="00162CD5"/>
    <w:rsid w:val="00163256"/>
    <w:rsid w:val="00163441"/>
    <w:rsid w:val="00163C2E"/>
    <w:rsid w:val="00164126"/>
    <w:rsid w:val="00164473"/>
    <w:rsid w:val="00164CA4"/>
    <w:rsid w:val="001653A4"/>
    <w:rsid w:val="001659B2"/>
    <w:rsid w:val="00165D1D"/>
    <w:rsid w:val="001665FE"/>
    <w:rsid w:val="001668EC"/>
    <w:rsid w:val="001702F6"/>
    <w:rsid w:val="001704B1"/>
    <w:rsid w:val="001707BE"/>
    <w:rsid w:val="00170959"/>
    <w:rsid w:val="00171D4F"/>
    <w:rsid w:val="00173114"/>
    <w:rsid w:val="0017430A"/>
    <w:rsid w:val="001744FC"/>
    <w:rsid w:val="001745FB"/>
    <w:rsid w:val="001758E3"/>
    <w:rsid w:val="00175CC2"/>
    <w:rsid w:val="00175D23"/>
    <w:rsid w:val="00176DA0"/>
    <w:rsid w:val="0017708F"/>
    <w:rsid w:val="00177304"/>
    <w:rsid w:val="00177700"/>
    <w:rsid w:val="001778C2"/>
    <w:rsid w:val="00177A14"/>
    <w:rsid w:val="00181829"/>
    <w:rsid w:val="00182319"/>
    <w:rsid w:val="00183246"/>
    <w:rsid w:val="001833AF"/>
    <w:rsid w:val="00183F7A"/>
    <w:rsid w:val="00184E12"/>
    <w:rsid w:val="0018501C"/>
    <w:rsid w:val="00185453"/>
    <w:rsid w:val="001865EE"/>
    <w:rsid w:val="00190D46"/>
    <w:rsid w:val="0019116B"/>
    <w:rsid w:val="001928DE"/>
    <w:rsid w:val="00192E42"/>
    <w:rsid w:val="0019316B"/>
    <w:rsid w:val="00193BF3"/>
    <w:rsid w:val="001945E8"/>
    <w:rsid w:val="00196C96"/>
    <w:rsid w:val="00196F16"/>
    <w:rsid w:val="00196F9B"/>
    <w:rsid w:val="001975FB"/>
    <w:rsid w:val="00197F6C"/>
    <w:rsid w:val="001A020A"/>
    <w:rsid w:val="001A0607"/>
    <w:rsid w:val="001A0BE2"/>
    <w:rsid w:val="001A0ECA"/>
    <w:rsid w:val="001A0FA6"/>
    <w:rsid w:val="001A28C4"/>
    <w:rsid w:val="001A2E51"/>
    <w:rsid w:val="001A2E7A"/>
    <w:rsid w:val="001A2EE4"/>
    <w:rsid w:val="001A3060"/>
    <w:rsid w:val="001A3300"/>
    <w:rsid w:val="001A36A8"/>
    <w:rsid w:val="001A413B"/>
    <w:rsid w:val="001A4521"/>
    <w:rsid w:val="001A4F9A"/>
    <w:rsid w:val="001A5390"/>
    <w:rsid w:val="001A5E8D"/>
    <w:rsid w:val="001A6A07"/>
    <w:rsid w:val="001B0616"/>
    <w:rsid w:val="001B0AA2"/>
    <w:rsid w:val="001B0EC3"/>
    <w:rsid w:val="001B1264"/>
    <w:rsid w:val="001B13C8"/>
    <w:rsid w:val="001B144D"/>
    <w:rsid w:val="001B34CD"/>
    <w:rsid w:val="001B3942"/>
    <w:rsid w:val="001B4376"/>
    <w:rsid w:val="001B46D4"/>
    <w:rsid w:val="001B5022"/>
    <w:rsid w:val="001B59DE"/>
    <w:rsid w:val="001B5D0F"/>
    <w:rsid w:val="001B61C1"/>
    <w:rsid w:val="001B632C"/>
    <w:rsid w:val="001B7091"/>
    <w:rsid w:val="001B72E7"/>
    <w:rsid w:val="001C0343"/>
    <w:rsid w:val="001C0504"/>
    <w:rsid w:val="001C0788"/>
    <w:rsid w:val="001C0ED9"/>
    <w:rsid w:val="001C1390"/>
    <w:rsid w:val="001C13AC"/>
    <w:rsid w:val="001C144A"/>
    <w:rsid w:val="001C1EB4"/>
    <w:rsid w:val="001C2003"/>
    <w:rsid w:val="001C241E"/>
    <w:rsid w:val="001C283F"/>
    <w:rsid w:val="001C308A"/>
    <w:rsid w:val="001C3A08"/>
    <w:rsid w:val="001C439F"/>
    <w:rsid w:val="001C4DAE"/>
    <w:rsid w:val="001C5054"/>
    <w:rsid w:val="001C6667"/>
    <w:rsid w:val="001C7C8D"/>
    <w:rsid w:val="001D1073"/>
    <w:rsid w:val="001D1656"/>
    <w:rsid w:val="001D1A84"/>
    <w:rsid w:val="001D1CF9"/>
    <w:rsid w:val="001D273E"/>
    <w:rsid w:val="001D3885"/>
    <w:rsid w:val="001D38CF"/>
    <w:rsid w:val="001D4289"/>
    <w:rsid w:val="001D51A9"/>
    <w:rsid w:val="001D528C"/>
    <w:rsid w:val="001D663D"/>
    <w:rsid w:val="001E0251"/>
    <w:rsid w:val="001E0458"/>
    <w:rsid w:val="001E0510"/>
    <w:rsid w:val="001E1157"/>
    <w:rsid w:val="001E25A4"/>
    <w:rsid w:val="001E290E"/>
    <w:rsid w:val="001E3CFF"/>
    <w:rsid w:val="001E411A"/>
    <w:rsid w:val="001E4D11"/>
    <w:rsid w:val="001E5715"/>
    <w:rsid w:val="001E5F61"/>
    <w:rsid w:val="001E64E6"/>
    <w:rsid w:val="001E72A4"/>
    <w:rsid w:val="001E7A19"/>
    <w:rsid w:val="001E7FB2"/>
    <w:rsid w:val="001F003A"/>
    <w:rsid w:val="001F0A45"/>
    <w:rsid w:val="001F1B3D"/>
    <w:rsid w:val="001F270E"/>
    <w:rsid w:val="001F3075"/>
    <w:rsid w:val="001F33E0"/>
    <w:rsid w:val="001F33EA"/>
    <w:rsid w:val="001F3A5E"/>
    <w:rsid w:val="001F3CDA"/>
    <w:rsid w:val="001F479B"/>
    <w:rsid w:val="001F4CE7"/>
    <w:rsid w:val="001F5E1F"/>
    <w:rsid w:val="001F69F6"/>
    <w:rsid w:val="001F6A31"/>
    <w:rsid w:val="001F6EF4"/>
    <w:rsid w:val="001F6F9C"/>
    <w:rsid w:val="001F76CC"/>
    <w:rsid w:val="001F7844"/>
    <w:rsid w:val="00200AD9"/>
    <w:rsid w:val="0020129D"/>
    <w:rsid w:val="00202440"/>
    <w:rsid w:val="002027D8"/>
    <w:rsid w:val="002036EF"/>
    <w:rsid w:val="00203F8A"/>
    <w:rsid w:val="00204162"/>
    <w:rsid w:val="00204325"/>
    <w:rsid w:val="00205811"/>
    <w:rsid w:val="00205923"/>
    <w:rsid w:val="00206169"/>
    <w:rsid w:val="002068F7"/>
    <w:rsid w:val="002070C1"/>
    <w:rsid w:val="00207F39"/>
    <w:rsid w:val="00210872"/>
    <w:rsid w:val="00211183"/>
    <w:rsid w:val="002136CF"/>
    <w:rsid w:val="002137B6"/>
    <w:rsid w:val="002137C6"/>
    <w:rsid w:val="00213DD1"/>
    <w:rsid w:val="00214656"/>
    <w:rsid w:val="00216C25"/>
    <w:rsid w:val="00217951"/>
    <w:rsid w:val="00220145"/>
    <w:rsid w:val="002204C5"/>
    <w:rsid w:val="00220E0F"/>
    <w:rsid w:val="00222015"/>
    <w:rsid w:val="002220AA"/>
    <w:rsid w:val="00222AB6"/>
    <w:rsid w:val="00222FD4"/>
    <w:rsid w:val="002230C1"/>
    <w:rsid w:val="002232B3"/>
    <w:rsid w:val="002232E8"/>
    <w:rsid w:val="00224246"/>
    <w:rsid w:val="00225C04"/>
    <w:rsid w:val="00225C5B"/>
    <w:rsid w:val="0022676E"/>
    <w:rsid w:val="002276D6"/>
    <w:rsid w:val="00227E13"/>
    <w:rsid w:val="00232A7E"/>
    <w:rsid w:val="00233E1A"/>
    <w:rsid w:val="002355DD"/>
    <w:rsid w:val="00235654"/>
    <w:rsid w:val="0023665C"/>
    <w:rsid w:val="00237918"/>
    <w:rsid w:val="00241D76"/>
    <w:rsid w:val="002428AA"/>
    <w:rsid w:val="00242ADB"/>
    <w:rsid w:val="00243188"/>
    <w:rsid w:val="0024393F"/>
    <w:rsid w:val="00243A96"/>
    <w:rsid w:val="00245075"/>
    <w:rsid w:val="002454B7"/>
    <w:rsid w:val="002463CD"/>
    <w:rsid w:val="002471E6"/>
    <w:rsid w:val="00247B47"/>
    <w:rsid w:val="0025055F"/>
    <w:rsid w:val="00251565"/>
    <w:rsid w:val="002515A2"/>
    <w:rsid w:val="00252413"/>
    <w:rsid w:val="00252F0B"/>
    <w:rsid w:val="0025366B"/>
    <w:rsid w:val="002538A3"/>
    <w:rsid w:val="00254175"/>
    <w:rsid w:val="002542E1"/>
    <w:rsid w:val="002545A2"/>
    <w:rsid w:val="00254867"/>
    <w:rsid w:val="002549E4"/>
    <w:rsid w:val="00254E91"/>
    <w:rsid w:val="002555F1"/>
    <w:rsid w:val="00256730"/>
    <w:rsid w:val="00256852"/>
    <w:rsid w:val="00260273"/>
    <w:rsid w:val="00260B7E"/>
    <w:rsid w:val="00261877"/>
    <w:rsid w:val="002618F8"/>
    <w:rsid w:val="002622F0"/>
    <w:rsid w:val="002625CC"/>
    <w:rsid w:val="00262B23"/>
    <w:rsid w:val="002637AA"/>
    <w:rsid w:val="00264619"/>
    <w:rsid w:val="0026474E"/>
    <w:rsid w:val="002647C2"/>
    <w:rsid w:val="0026487E"/>
    <w:rsid w:val="0026495E"/>
    <w:rsid w:val="00264E9C"/>
    <w:rsid w:val="00265D0A"/>
    <w:rsid w:val="002669FC"/>
    <w:rsid w:val="00266B31"/>
    <w:rsid w:val="00266DF5"/>
    <w:rsid w:val="00267A4E"/>
    <w:rsid w:val="0027097C"/>
    <w:rsid w:val="00271478"/>
    <w:rsid w:val="002716E8"/>
    <w:rsid w:val="002721C2"/>
    <w:rsid w:val="002724F4"/>
    <w:rsid w:val="002725F6"/>
    <w:rsid w:val="00273428"/>
    <w:rsid w:val="00274752"/>
    <w:rsid w:val="00274B80"/>
    <w:rsid w:val="00275901"/>
    <w:rsid w:val="00276464"/>
    <w:rsid w:val="002768F3"/>
    <w:rsid w:val="00276FBA"/>
    <w:rsid w:val="00277D7C"/>
    <w:rsid w:val="0028071F"/>
    <w:rsid w:val="00280AB5"/>
    <w:rsid w:val="00280C2C"/>
    <w:rsid w:val="002816F5"/>
    <w:rsid w:val="00281848"/>
    <w:rsid w:val="00281A3D"/>
    <w:rsid w:val="00281BB0"/>
    <w:rsid w:val="00282FB2"/>
    <w:rsid w:val="0028330D"/>
    <w:rsid w:val="00283949"/>
    <w:rsid w:val="00283E34"/>
    <w:rsid w:val="002854B2"/>
    <w:rsid w:val="00286FBE"/>
    <w:rsid w:val="00290496"/>
    <w:rsid w:val="00290F13"/>
    <w:rsid w:val="00291100"/>
    <w:rsid w:val="00291BA0"/>
    <w:rsid w:val="002935B3"/>
    <w:rsid w:val="00293B74"/>
    <w:rsid w:val="00294024"/>
    <w:rsid w:val="002953EC"/>
    <w:rsid w:val="002970D9"/>
    <w:rsid w:val="002A15A9"/>
    <w:rsid w:val="002A230F"/>
    <w:rsid w:val="002A314A"/>
    <w:rsid w:val="002A380D"/>
    <w:rsid w:val="002A3F08"/>
    <w:rsid w:val="002A4C1F"/>
    <w:rsid w:val="002A54A4"/>
    <w:rsid w:val="002A5546"/>
    <w:rsid w:val="002A5EF1"/>
    <w:rsid w:val="002A7AE1"/>
    <w:rsid w:val="002A7D16"/>
    <w:rsid w:val="002A7DC0"/>
    <w:rsid w:val="002B049A"/>
    <w:rsid w:val="002B0561"/>
    <w:rsid w:val="002B0FF6"/>
    <w:rsid w:val="002B16CD"/>
    <w:rsid w:val="002B2214"/>
    <w:rsid w:val="002B2B4D"/>
    <w:rsid w:val="002B2FD6"/>
    <w:rsid w:val="002B42A7"/>
    <w:rsid w:val="002B475A"/>
    <w:rsid w:val="002B4B0C"/>
    <w:rsid w:val="002B4C66"/>
    <w:rsid w:val="002B4E11"/>
    <w:rsid w:val="002B53DD"/>
    <w:rsid w:val="002B5B06"/>
    <w:rsid w:val="002B73F6"/>
    <w:rsid w:val="002B74C5"/>
    <w:rsid w:val="002B782A"/>
    <w:rsid w:val="002C0096"/>
    <w:rsid w:val="002C029A"/>
    <w:rsid w:val="002C051B"/>
    <w:rsid w:val="002C15A4"/>
    <w:rsid w:val="002C44E2"/>
    <w:rsid w:val="002C452E"/>
    <w:rsid w:val="002C6476"/>
    <w:rsid w:val="002C715E"/>
    <w:rsid w:val="002C7753"/>
    <w:rsid w:val="002C7B26"/>
    <w:rsid w:val="002D0276"/>
    <w:rsid w:val="002D0465"/>
    <w:rsid w:val="002D052E"/>
    <w:rsid w:val="002D0915"/>
    <w:rsid w:val="002D1839"/>
    <w:rsid w:val="002D1929"/>
    <w:rsid w:val="002D1D74"/>
    <w:rsid w:val="002D27E8"/>
    <w:rsid w:val="002D3351"/>
    <w:rsid w:val="002D3D9B"/>
    <w:rsid w:val="002D566C"/>
    <w:rsid w:val="002D665F"/>
    <w:rsid w:val="002D682C"/>
    <w:rsid w:val="002D713A"/>
    <w:rsid w:val="002D744D"/>
    <w:rsid w:val="002D750C"/>
    <w:rsid w:val="002D76AF"/>
    <w:rsid w:val="002D7C72"/>
    <w:rsid w:val="002E02E4"/>
    <w:rsid w:val="002E21CB"/>
    <w:rsid w:val="002E272A"/>
    <w:rsid w:val="002E2AE6"/>
    <w:rsid w:val="002E3390"/>
    <w:rsid w:val="002E435E"/>
    <w:rsid w:val="002E46A6"/>
    <w:rsid w:val="002E58D1"/>
    <w:rsid w:val="002E62CB"/>
    <w:rsid w:val="002E6590"/>
    <w:rsid w:val="002E72E6"/>
    <w:rsid w:val="002E75F8"/>
    <w:rsid w:val="002E781C"/>
    <w:rsid w:val="002E7DB3"/>
    <w:rsid w:val="002F03FA"/>
    <w:rsid w:val="002F04F2"/>
    <w:rsid w:val="002F0601"/>
    <w:rsid w:val="002F0762"/>
    <w:rsid w:val="002F100F"/>
    <w:rsid w:val="002F114A"/>
    <w:rsid w:val="002F26DA"/>
    <w:rsid w:val="002F2A13"/>
    <w:rsid w:val="002F2AD5"/>
    <w:rsid w:val="002F2B4E"/>
    <w:rsid w:val="002F3F7F"/>
    <w:rsid w:val="002F53E2"/>
    <w:rsid w:val="002F5BFB"/>
    <w:rsid w:val="002F6D02"/>
    <w:rsid w:val="002F71BB"/>
    <w:rsid w:val="002F76E8"/>
    <w:rsid w:val="002F77CB"/>
    <w:rsid w:val="00301C63"/>
    <w:rsid w:val="00301DEC"/>
    <w:rsid w:val="0030282C"/>
    <w:rsid w:val="00303ABA"/>
    <w:rsid w:val="00304C9A"/>
    <w:rsid w:val="0030505C"/>
    <w:rsid w:val="003050CE"/>
    <w:rsid w:val="0030533D"/>
    <w:rsid w:val="0030536A"/>
    <w:rsid w:val="003071AD"/>
    <w:rsid w:val="003074AF"/>
    <w:rsid w:val="00307F56"/>
    <w:rsid w:val="00310824"/>
    <w:rsid w:val="00310969"/>
    <w:rsid w:val="00310DDE"/>
    <w:rsid w:val="00310EFE"/>
    <w:rsid w:val="00311AD6"/>
    <w:rsid w:val="00311C95"/>
    <w:rsid w:val="0031210C"/>
    <w:rsid w:val="003126C0"/>
    <w:rsid w:val="0031307A"/>
    <w:rsid w:val="00314F27"/>
    <w:rsid w:val="00316338"/>
    <w:rsid w:val="003163AF"/>
    <w:rsid w:val="00317115"/>
    <w:rsid w:val="00317D08"/>
    <w:rsid w:val="003207A0"/>
    <w:rsid w:val="00320D57"/>
    <w:rsid w:val="00321AD6"/>
    <w:rsid w:val="00321B85"/>
    <w:rsid w:val="00321EA1"/>
    <w:rsid w:val="003233FD"/>
    <w:rsid w:val="0032340A"/>
    <w:rsid w:val="00323988"/>
    <w:rsid w:val="00323DF7"/>
    <w:rsid w:val="00323FFE"/>
    <w:rsid w:val="00325057"/>
    <w:rsid w:val="0032510B"/>
    <w:rsid w:val="00325B78"/>
    <w:rsid w:val="003262CF"/>
    <w:rsid w:val="00326E75"/>
    <w:rsid w:val="00327D1F"/>
    <w:rsid w:val="00327D3F"/>
    <w:rsid w:val="00330434"/>
    <w:rsid w:val="00330528"/>
    <w:rsid w:val="003308A2"/>
    <w:rsid w:val="00331799"/>
    <w:rsid w:val="003323A0"/>
    <w:rsid w:val="003324EC"/>
    <w:rsid w:val="0033269B"/>
    <w:rsid w:val="00332D86"/>
    <w:rsid w:val="003330C2"/>
    <w:rsid w:val="00333BB8"/>
    <w:rsid w:val="00334096"/>
    <w:rsid w:val="003341C7"/>
    <w:rsid w:val="00334F24"/>
    <w:rsid w:val="00335528"/>
    <w:rsid w:val="00335F8E"/>
    <w:rsid w:val="003368D4"/>
    <w:rsid w:val="00337F58"/>
    <w:rsid w:val="003413AA"/>
    <w:rsid w:val="00342A88"/>
    <w:rsid w:val="00342D10"/>
    <w:rsid w:val="0034309B"/>
    <w:rsid w:val="00343AC2"/>
    <w:rsid w:val="0034437F"/>
    <w:rsid w:val="00344734"/>
    <w:rsid w:val="00344FB5"/>
    <w:rsid w:val="00345003"/>
    <w:rsid w:val="003452CE"/>
    <w:rsid w:val="0034539F"/>
    <w:rsid w:val="00345DD9"/>
    <w:rsid w:val="003469E8"/>
    <w:rsid w:val="00346D43"/>
    <w:rsid w:val="003478EE"/>
    <w:rsid w:val="00347F6D"/>
    <w:rsid w:val="003502DE"/>
    <w:rsid w:val="003512AA"/>
    <w:rsid w:val="003519E3"/>
    <w:rsid w:val="003521B6"/>
    <w:rsid w:val="00352907"/>
    <w:rsid w:val="00353B34"/>
    <w:rsid w:val="00353DEC"/>
    <w:rsid w:val="00353F48"/>
    <w:rsid w:val="003547E9"/>
    <w:rsid w:val="00354E8D"/>
    <w:rsid w:val="00355BB0"/>
    <w:rsid w:val="00355BC4"/>
    <w:rsid w:val="00355D36"/>
    <w:rsid w:val="003604FF"/>
    <w:rsid w:val="003609AB"/>
    <w:rsid w:val="00361DA2"/>
    <w:rsid w:val="00361E31"/>
    <w:rsid w:val="00362109"/>
    <w:rsid w:val="00362710"/>
    <w:rsid w:val="003647F8"/>
    <w:rsid w:val="0036569C"/>
    <w:rsid w:val="003704EE"/>
    <w:rsid w:val="00370E1B"/>
    <w:rsid w:val="00370F40"/>
    <w:rsid w:val="0037110C"/>
    <w:rsid w:val="0037129C"/>
    <w:rsid w:val="00371523"/>
    <w:rsid w:val="003719FD"/>
    <w:rsid w:val="003726EA"/>
    <w:rsid w:val="00372AB8"/>
    <w:rsid w:val="00372E7F"/>
    <w:rsid w:val="00373236"/>
    <w:rsid w:val="00373868"/>
    <w:rsid w:val="00374A6E"/>
    <w:rsid w:val="00375445"/>
    <w:rsid w:val="0037674A"/>
    <w:rsid w:val="00376FDB"/>
    <w:rsid w:val="00377432"/>
    <w:rsid w:val="00380F88"/>
    <w:rsid w:val="00382094"/>
    <w:rsid w:val="0038220E"/>
    <w:rsid w:val="00382712"/>
    <w:rsid w:val="003839BD"/>
    <w:rsid w:val="00384C39"/>
    <w:rsid w:val="003860CD"/>
    <w:rsid w:val="0038778E"/>
    <w:rsid w:val="003878E1"/>
    <w:rsid w:val="00387C77"/>
    <w:rsid w:val="003903DB"/>
    <w:rsid w:val="003916AC"/>
    <w:rsid w:val="003918D7"/>
    <w:rsid w:val="00392DC3"/>
    <w:rsid w:val="003942B9"/>
    <w:rsid w:val="00394E9C"/>
    <w:rsid w:val="00394F3B"/>
    <w:rsid w:val="0039616D"/>
    <w:rsid w:val="00396489"/>
    <w:rsid w:val="003968C4"/>
    <w:rsid w:val="00397A69"/>
    <w:rsid w:val="003A0636"/>
    <w:rsid w:val="003A53C2"/>
    <w:rsid w:val="003A6116"/>
    <w:rsid w:val="003A619C"/>
    <w:rsid w:val="003A6472"/>
    <w:rsid w:val="003A70E6"/>
    <w:rsid w:val="003B0074"/>
    <w:rsid w:val="003B11D8"/>
    <w:rsid w:val="003B2625"/>
    <w:rsid w:val="003B2780"/>
    <w:rsid w:val="003B2E97"/>
    <w:rsid w:val="003B2FBE"/>
    <w:rsid w:val="003B3408"/>
    <w:rsid w:val="003B3855"/>
    <w:rsid w:val="003B43BF"/>
    <w:rsid w:val="003B4838"/>
    <w:rsid w:val="003B51F1"/>
    <w:rsid w:val="003B5AA8"/>
    <w:rsid w:val="003B75E4"/>
    <w:rsid w:val="003B7689"/>
    <w:rsid w:val="003B7AFA"/>
    <w:rsid w:val="003C0232"/>
    <w:rsid w:val="003C09D8"/>
    <w:rsid w:val="003C0A7D"/>
    <w:rsid w:val="003C323F"/>
    <w:rsid w:val="003C33DE"/>
    <w:rsid w:val="003C384D"/>
    <w:rsid w:val="003C4187"/>
    <w:rsid w:val="003C4547"/>
    <w:rsid w:val="003C4BC7"/>
    <w:rsid w:val="003C5061"/>
    <w:rsid w:val="003C520C"/>
    <w:rsid w:val="003C60D8"/>
    <w:rsid w:val="003C60F5"/>
    <w:rsid w:val="003C62E9"/>
    <w:rsid w:val="003D0B65"/>
    <w:rsid w:val="003D0F77"/>
    <w:rsid w:val="003D1079"/>
    <w:rsid w:val="003D1767"/>
    <w:rsid w:val="003D1C8B"/>
    <w:rsid w:val="003D1D82"/>
    <w:rsid w:val="003D3827"/>
    <w:rsid w:val="003D613F"/>
    <w:rsid w:val="003D6144"/>
    <w:rsid w:val="003D670F"/>
    <w:rsid w:val="003D703E"/>
    <w:rsid w:val="003D7142"/>
    <w:rsid w:val="003D7D38"/>
    <w:rsid w:val="003E173E"/>
    <w:rsid w:val="003E18DF"/>
    <w:rsid w:val="003E2BE5"/>
    <w:rsid w:val="003E338A"/>
    <w:rsid w:val="003E381C"/>
    <w:rsid w:val="003E3A20"/>
    <w:rsid w:val="003E4CF8"/>
    <w:rsid w:val="003E54BD"/>
    <w:rsid w:val="003E5A40"/>
    <w:rsid w:val="003E5B2A"/>
    <w:rsid w:val="003E67F4"/>
    <w:rsid w:val="003E7141"/>
    <w:rsid w:val="003E74BA"/>
    <w:rsid w:val="003E7D1D"/>
    <w:rsid w:val="003F10BF"/>
    <w:rsid w:val="003F122D"/>
    <w:rsid w:val="003F28E9"/>
    <w:rsid w:val="003F2CE3"/>
    <w:rsid w:val="003F2CE4"/>
    <w:rsid w:val="003F3AA0"/>
    <w:rsid w:val="003F3B07"/>
    <w:rsid w:val="003F418D"/>
    <w:rsid w:val="003F55AF"/>
    <w:rsid w:val="003F5D41"/>
    <w:rsid w:val="003F5E31"/>
    <w:rsid w:val="003F790D"/>
    <w:rsid w:val="003F7E5B"/>
    <w:rsid w:val="00400F86"/>
    <w:rsid w:val="0040146B"/>
    <w:rsid w:val="004016DC"/>
    <w:rsid w:val="0040288A"/>
    <w:rsid w:val="00402927"/>
    <w:rsid w:val="00403AB2"/>
    <w:rsid w:val="00403F21"/>
    <w:rsid w:val="00404926"/>
    <w:rsid w:val="004056B9"/>
    <w:rsid w:val="00406469"/>
    <w:rsid w:val="0040653E"/>
    <w:rsid w:val="00406A37"/>
    <w:rsid w:val="00406EB1"/>
    <w:rsid w:val="00410B5B"/>
    <w:rsid w:val="00411B58"/>
    <w:rsid w:val="00412187"/>
    <w:rsid w:val="00412400"/>
    <w:rsid w:val="00412414"/>
    <w:rsid w:val="00412722"/>
    <w:rsid w:val="00413F78"/>
    <w:rsid w:val="004142DA"/>
    <w:rsid w:val="00414835"/>
    <w:rsid w:val="00414FF0"/>
    <w:rsid w:val="00415A8E"/>
    <w:rsid w:val="00416396"/>
    <w:rsid w:val="0041721E"/>
    <w:rsid w:val="00417EA1"/>
    <w:rsid w:val="004214B4"/>
    <w:rsid w:val="004215E8"/>
    <w:rsid w:val="004219DC"/>
    <w:rsid w:val="00421A3A"/>
    <w:rsid w:val="00422A1B"/>
    <w:rsid w:val="0042317D"/>
    <w:rsid w:val="004231C6"/>
    <w:rsid w:val="004234DB"/>
    <w:rsid w:val="00425147"/>
    <w:rsid w:val="00425295"/>
    <w:rsid w:val="0042534C"/>
    <w:rsid w:val="00425D12"/>
    <w:rsid w:val="00426F2B"/>
    <w:rsid w:val="004278A1"/>
    <w:rsid w:val="00430033"/>
    <w:rsid w:val="00431818"/>
    <w:rsid w:val="00431C31"/>
    <w:rsid w:val="00431CA2"/>
    <w:rsid w:val="004328F1"/>
    <w:rsid w:val="00432F6E"/>
    <w:rsid w:val="00433121"/>
    <w:rsid w:val="0043331B"/>
    <w:rsid w:val="0043351D"/>
    <w:rsid w:val="00434640"/>
    <w:rsid w:val="00434817"/>
    <w:rsid w:val="00435858"/>
    <w:rsid w:val="0043587B"/>
    <w:rsid w:val="00436DFB"/>
    <w:rsid w:val="004370D5"/>
    <w:rsid w:val="00437DC8"/>
    <w:rsid w:val="00440721"/>
    <w:rsid w:val="00440F31"/>
    <w:rsid w:val="00440FA7"/>
    <w:rsid w:val="00441036"/>
    <w:rsid w:val="004412FE"/>
    <w:rsid w:val="0044144E"/>
    <w:rsid w:val="00442AB5"/>
    <w:rsid w:val="0044344C"/>
    <w:rsid w:val="00443F7D"/>
    <w:rsid w:val="00443FA1"/>
    <w:rsid w:val="00444C37"/>
    <w:rsid w:val="0044505E"/>
    <w:rsid w:val="00445F05"/>
    <w:rsid w:val="0044622A"/>
    <w:rsid w:val="004463CE"/>
    <w:rsid w:val="00446468"/>
    <w:rsid w:val="00446B25"/>
    <w:rsid w:val="00447C56"/>
    <w:rsid w:val="004500A8"/>
    <w:rsid w:val="00451451"/>
    <w:rsid w:val="0045161C"/>
    <w:rsid w:val="00451B31"/>
    <w:rsid w:val="00451B63"/>
    <w:rsid w:val="004530F1"/>
    <w:rsid w:val="00453631"/>
    <w:rsid w:val="004536A8"/>
    <w:rsid w:val="00453C91"/>
    <w:rsid w:val="004545D9"/>
    <w:rsid w:val="00454CD4"/>
    <w:rsid w:val="00455615"/>
    <w:rsid w:val="00455C75"/>
    <w:rsid w:val="0046020E"/>
    <w:rsid w:val="004602F7"/>
    <w:rsid w:val="0046076E"/>
    <w:rsid w:val="00460A9E"/>
    <w:rsid w:val="00461115"/>
    <w:rsid w:val="00461AAC"/>
    <w:rsid w:val="00461DA6"/>
    <w:rsid w:val="004622EF"/>
    <w:rsid w:val="00462335"/>
    <w:rsid w:val="00462732"/>
    <w:rsid w:val="00462F08"/>
    <w:rsid w:val="00463084"/>
    <w:rsid w:val="00466227"/>
    <w:rsid w:val="00466288"/>
    <w:rsid w:val="00467B94"/>
    <w:rsid w:val="00467F77"/>
    <w:rsid w:val="00470C9F"/>
    <w:rsid w:val="0047199E"/>
    <w:rsid w:val="004723D5"/>
    <w:rsid w:val="00472BB2"/>
    <w:rsid w:val="00472D49"/>
    <w:rsid w:val="004735F1"/>
    <w:rsid w:val="00473991"/>
    <w:rsid w:val="00473EFB"/>
    <w:rsid w:val="00475349"/>
    <w:rsid w:val="0047544F"/>
    <w:rsid w:val="0047561C"/>
    <w:rsid w:val="004756DD"/>
    <w:rsid w:val="004759D4"/>
    <w:rsid w:val="0047656F"/>
    <w:rsid w:val="0047658F"/>
    <w:rsid w:val="00476AAD"/>
    <w:rsid w:val="00477E03"/>
    <w:rsid w:val="00480634"/>
    <w:rsid w:val="00480793"/>
    <w:rsid w:val="0048113C"/>
    <w:rsid w:val="00481665"/>
    <w:rsid w:val="00484433"/>
    <w:rsid w:val="004879FC"/>
    <w:rsid w:val="00491235"/>
    <w:rsid w:val="00491331"/>
    <w:rsid w:val="00491771"/>
    <w:rsid w:val="004949B2"/>
    <w:rsid w:val="00495198"/>
    <w:rsid w:val="00495310"/>
    <w:rsid w:val="00496984"/>
    <w:rsid w:val="00496C40"/>
    <w:rsid w:val="00496DA4"/>
    <w:rsid w:val="004975BB"/>
    <w:rsid w:val="0049795A"/>
    <w:rsid w:val="00497B07"/>
    <w:rsid w:val="00497D47"/>
    <w:rsid w:val="004A0ABB"/>
    <w:rsid w:val="004A12CD"/>
    <w:rsid w:val="004A1F2A"/>
    <w:rsid w:val="004A2BF7"/>
    <w:rsid w:val="004A30EA"/>
    <w:rsid w:val="004A46E9"/>
    <w:rsid w:val="004A4898"/>
    <w:rsid w:val="004A4A38"/>
    <w:rsid w:val="004A53CA"/>
    <w:rsid w:val="004A555E"/>
    <w:rsid w:val="004A6052"/>
    <w:rsid w:val="004A6FF4"/>
    <w:rsid w:val="004A7C2C"/>
    <w:rsid w:val="004B0508"/>
    <w:rsid w:val="004B1A73"/>
    <w:rsid w:val="004B30AD"/>
    <w:rsid w:val="004B316E"/>
    <w:rsid w:val="004B3482"/>
    <w:rsid w:val="004B3CA9"/>
    <w:rsid w:val="004B3D35"/>
    <w:rsid w:val="004B3F0F"/>
    <w:rsid w:val="004B4C38"/>
    <w:rsid w:val="004B5399"/>
    <w:rsid w:val="004B5CD8"/>
    <w:rsid w:val="004B68F0"/>
    <w:rsid w:val="004B738A"/>
    <w:rsid w:val="004B742A"/>
    <w:rsid w:val="004B75BD"/>
    <w:rsid w:val="004B7DE7"/>
    <w:rsid w:val="004C103A"/>
    <w:rsid w:val="004C1B87"/>
    <w:rsid w:val="004C1FD4"/>
    <w:rsid w:val="004C2BA7"/>
    <w:rsid w:val="004C2FED"/>
    <w:rsid w:val="004C38AF"/>
    <w:rsid w:val="004C3BFC"/>
    <w:rsid w:val="004C4340"/>
    <w:rsid w:val="004C4D38"/>
    <w:rsid w:val="004C50D1"/>
    <w:rsid w:val="004C5EA8"/>
    <w:rsid w:val="004C6A17"/>
    <w:rsid w:val="004C73B4"/>
    <w:rsid w:val="004D0317"/>
    <w:rsid w:val="004D03DD"/>
    <w:rsid w:val="004D1118"/>
    <w:rsid w:val="004D11F2"/>
    <w:rsid w:val="004D1258"/>
    <w:rsid w:val="004D21A4"/>
    <w:rsid w:val="004D32E9"/>
    <w:rsid w:val="004D4150"/>
    <w:rsid w:val="004D518E"/>
    <w:rsid w:val="004D6797"/>
    <w:rsid w:val="004D6E8A"/>
    <w:rsid w:val="004D6F30"/>
    <w:rsid w:val="004D7AF2"/>
    <w:rsid w:val="004E0E21"/>
    <w:rsid w:val="004E2099"/>
    <w:rsid w:val="004E3E12"/>
    <w:rsid w:val="004E3FE2"/>
    <w:rsid w:val="004E42BD"/>
    <w:rsid w:val="004E4C6D"/>
    <w:rsid w:val="004E52D6"/>
    <w:rsid w:val="004E69B1"/>
    <w:rsid w:val="004E6C79"/>
    <w:rsid w:val="004E75FF"/>
    <w:rsid w:val="004E7819"/>
    <w:rsid w:val="004E7C4A"/>
    <w:rsid w:val="004F0B33"/>
    <w:rsid w:val="004F19B4"/>
    <w:rsid w:val="004F1BC0"/>
    <w:rsid w:val="004F222D"/>
    <w:rsid w:val="004F31F8"/>
    <w:rsid w:val="004F3360"/>
    <w:rsid w:val="004F3451"/>
    <w:rsid w:val="004F380C"/>
    <w:rsid w:val="004F3C38"/>
    <w:rsid w:val="004F4AE0"/>
    <w:rsid w:val="004F4C78"/>
    <w:rsid w:val="004F502B"/>
    <w:rsid w:val="004F5534"/>
    <w:rsid w:val="004F5628"/>
    <w:rsid w:val="004F5989"/>
    <w:rsid w:val="004F69D4"/>
    <w:rsid w:val="004F745E"/>
    <w:rsid w:val="004F7B9E"/>
    <w:rsid w:val="00500C80"/>
    <w:rsid w:val="0050134D"/>
    <w:rsid w:val="005018F6"/>
    <w:rsid w:val="00501EF8"/>
    <w:rsid w:val="00502066"/>
    <w:rsid w:val="00502073"/>
    <w:rsid w:val="00502F2D"/>
    <w:rsid w:val="00503EAE"/>
    <w:rsid w:val="005064FC"/>
    <w:rsid w:val="00510297"/>
    <w:rsid w:val="0051050A"/>
    <w:rsid w:val="00510BE1"/>
    <w:rsid w:val="00510FD3"/>
    <w:rsid w:val="0051169A"/>
    <w:rsid w:val="00511740"/>
    <w:rsid w:val="00511A3F"/>
    <w:rsid w:val="00511C06"/>
    <w:rsid w:val="00512C3F"/>
    <w:rsid w:val="005131B9"/>
    <w:rsid w:val="0051394F"/>
    <w:rsid w:val="00513F36"/>
    <w:rsid w:val="00514A3E"/>
    <w:rsid w:val="00514C4E"/>
    <w:rsid w:val="00514EF9"/>
    <w:rsid w:val="005150EA"/>
    <w:rsid w:val="005152A6"/>
    <w:rsid w:val="00515F92"/>
    <w:rsid w:val="00521200"/>
    <w:rsid w:val="005228E5"/>
    <w:rsid w:val="005242D3"/>
    <w:rsid w:val="00524323"/>
    <w:rsid w:val="00525157"/>
    <w:rsid w:val="00525406"/>
    <w:rsid w:val="00525E6A"/>
    <w:rsid w:val="00526496"/>
    <w:rsid w:val="00526CBB"/>
    <w:rsid w:val="00526F2C"/>
    <w:rsid w:val="0052735B"/>
    <w:rsid w:val="0053070E"/>
    <w:rsid w:val="005307B4"/>
    <w:rsid w:val="005317E5"/>
    <w:rsid w:val="0053211A"/>
    <w:rsid w:val="00532414"/>
    <w:rsid w:val="005325EA"/>
    <w:rsid w:val="005328FE"/>
    <w:rsid w:val="005336D3"/>
    <w:rsid w:val="00534A82"/>
    <w:rsid w:val="00535242"/>
    <w:rsid w:val="00535462"/>
    <w:rsid w:val="00535C1F"/>
    <w:rsid w:val="005361A1"/>
    <w:rsid w:val="0053784A"/>
    <w:rsid w:val="00537C3A"/>
    <w:rsid w:val="00537DC3"/>
    <w:rsid w:val="00537FA9"/>
    <w:rsid w:val="00541130"/>
    <w:rsid w:val="005416A7"/>
    <w:rsid w:val="005418B4"/>
    <w:rsid w:val="005418D5"/>
    <w:rsid w:val="00542147"/>
    <w:rsid w:val="00542EA2"/>
    <w:rsid w:val="00543893"/>
    <w:rsid w:val="00543FF7"/>
    <w:rsid w:val="00544470"/>
    <w:rsid w:val="00544FF6"/>
    <w:rsid w:val="00545D9B"/>
    <w:rsid w:val="0054680C"/>
    <w:rsid w:val="00546EA4"/>
    <w:rsid w:val="005470C9"/>
    <w:rsid w:val="0054772F"/>
    <w:rsid w:val="00547F0A"/>
    <w:rsid w:val="00550018"/>
    <w:rsid w:val="0055074D"/>
    <w:rsid w:val="005509E4"/>
    <w:rsid w:val="00550DED"/>
    <w:rsid w:val="00550F53"/>
    <w:rsid w:val="00551234"/>
    <w:rsid w:val="005523DD"/>
    <w:rsid w:val="00552451"/>
    <w:rsid w:val="00552F7E"/>
    <w:rsid w:val="005533D2"/>
    <w:rsid w:val="005537A9"/>
    <w:rsid w:val="00553C1B"/>
    <w:rsid w:val="00555233"/>
    <w:rsid w:val="005552F4"/>
    <w:rsid w:val="00555A91"/>
    <w:rsid w:val="0055648C"/>
    <w:rsid w:val="00556658"/>
    <w:rsid w:val="005606AD"/>
    <w:rsid w:val="00560909"/>
    <w:rsid w:val="00562A12"/>
    <w:rsid w:val="00562B6A"/>
    <w:rsid w:val="0056311B"/>
    <w:rsid w:val="00563A6B"/>
    <w:rsid w:val="005641CA"/>
    <w:rsid w:val="00564B19"/>
    <w:rsid w:val="00564C3A"/>
    <w:rsid w:val="00564EE7"/>
    <w:rsid w:val="00565F90"/>
    <w:rsid w:val="005666DA"/>
    <w:rsid w:val="00567926"/>
    <w:rsid w:val="005721F5"/>
    <w:rsid w:val="00572F51"/>
    <w:rsid w:val="00572F7B"/>
    <w:rsid w:val="005730A2"/>
    <w:rsid w:val="00573545"/>
    <w:rsid w:val="005750D6"/>
    <w:rsid w:val="00575CAE"/>
    <w:rsid w:val="00576684"/>
    <w:rsid w:val="0057724D"/>
    <w:rsid w:val="00577CCA"/>
    <w:rsid w:val="00577DB3"/>
    <w:rsid w:val="00580901"/>
    <w:rsid w:val="00580AA6"/>
    <w:rsid w:val="0058147F"/>
    <w:rsid w:val="00581D17"/>
    <w:rsid w:val="00581E3D"/>
    <w:rsid w:val="0058255A"/>
    <w:rsid w:val="00583E64"/>
    <w:rsid w:val="00583E97"/>
    <w:rsid w:val="0058416E"/>
    <w:rsid w:val="00584652"/>
    <w:rsid w:val="005859BC"/>
    <w:rsid w:val="00586060"/>
    <w:rsid w:val="005860E7"/>
    <w:rsid w:val="005872CC"/>
    <w:rsid w:val="00587953"/>
    <w:rsid w:val="00587B38"/>
    <w:rsid w:val="00587FAB"/>
    <w:rsid w:val="005909A0"/>
    <w:rsid w:val="00591615"/>
    <w:rsid w:val="0059275D"/>
    <w:rsid w:val="00592B5E"/>
    <w:rsid w:val="005939A2"/>
    <w:rsid w:val="005943E7"/>
    <w:rsid w:val="00594EC0"/>
    <w:rsid w:val="005950FB"/>
    <w:rsid w:val="005953F6"/>
    <w:rsid w:val="00595587"/>
    <w:rsid w:val="00596DBD"/>
    <w:rsid w:val="005A026D"/>
    <w:rsid w:val="005A2264"/>
    <w:rsid w:val="005A23E6"/>
    <w:rsid w:val="005A3407"/>
    <w:rsid w:val="005A3713"/>
    <w:rsid w:val="005A3739"/>
    <w:rsid w:val="005A396D"/>
    <w:rsid w:val="005A4071"/>
    <w:rsid w:val="005A61C8"/>
    <w:rsid w:val="005A66E6"/>
    <w:rsid w:val="005A681A"/>
    <w:rsid w:val="005A7016"/>
    <w:rsid w:val="005A7032"/>
    <w:rsid w:val="005A7C3F"/>
    <w:rsid w:val="005A7C57"/>
    <w:rsid w:val="005B129C"/>
    <w:rsid w:val="005B1686"/>
    <w:rsid w:val="005B194D"/>
    <w:rsid w:val="005B1EE3"/>
    <w:rsid w:val="005B1EE4"/>
    <w:rsid w:val="005B27E0"/>
    <w:rsid w:val="005B2E5A"/>
    <w:rsid w:val="005B2E85"/>
    <w:rsid w:val="005B350A"/>
    <w:rsid w:val="005B3613"/>
    <w:rsid w:val="005B470A"/>
    <w:rsid w:val="005B47D2"/>
    <w:rsid w:val="005B4F43"/>
    <w:rsid w:val="005B541B"/>
    <w:rsid w:val="005B67F3"/>
    <w:rsid w:val="005B7149"/>
    <w:rsid w:val="005B7D6F"/>
    <w:rsid w:val="005B7F0D"/>
    <w:rsid w:val="005B7F25"/>
    <w:rsid w:val="005C0011"/>
    <w:rsid w:val="005C005E"/>
    <w:rsid w:val="005C0A15"/>
    <w:rsid w:val="005C0CB3"/>
    <w:rsid w:val="005C2346"/>
    <w:rsid w:val="005C24A6"/>
    <w:rsid w:val="005C262A"/>
    <w:rsid w:val="005C2F3F"/>
    <w:rsid w:val="005C3064"/>
    <w:rsid w:val="005C3B90"/>
    <w:rsid w:val="005C4C1F"/>
    <w:rsid w:val="005C4C25"/>
    <w:rsid w:val="005C5F6C"/>
    <w:rsid w:val="005C6648"/>
    <w:rsid w:val="005C6E5C"/>
    <w:rsid w:val="005C6F18"/>
    <w:rsid w:val="005C7A1D"/>
    <w:rsid w:val="005D024C"/>
    <w:rsid w:val="005D09C6"/>
    <w:rsid w:val="005D0FDB"/>
    <w:rsid w:val="005D1506"/>
    <w:rsid w:val="005D1CE1"/>
    <w:rsid w:val="005D222A"/>
    <w:rsid w:val="005D2D7A"/>
    <w:rsid w:val="005D33E7"/>
    <w:rsid w:val="005D3C5E"/>
    <w:rsid w:val="005D40CB"/>
    <w:rsid w:val="005D4161"/>
    <w:rsid w:val="005D565B"/>
    <w:rsid w:val="005D5D13"/>
    <w:rsid w:val="005D6151"/>
    <w:rsid w:val="005D7042"/>
    <w:rsid w:val="005D75FA"/>
    <w:rsid w:val="005D7AC9"/>
    <w:rsid w:val="005E04B5"/>
    <w:rsid w:val="005E10FB"/>
    <w:rsid w:val="005E11F3"/>
    <w:rsid w:val="005E1209"/>
    <w:rsid w:val="005E29A9"/>
    <w:rsid w:val="005E3666"/>
    <w:rsid w:val="005E3C06"/>
    <w:rsid w:val="005E4B40"/>
    <w:rsid w:val="005E4C3B"/>
    <w:rsid w:val="005E52E5"/>
    <w:rsid w:val="005E52E9"/>
    <w:rsid w:val="005E61BD"/>
    <w:rsid w:val="005E6559"/>
    <w:rsid w:val="005E6F56"/>
    <w:rsid w:val="005E7104"/>
    <w:rsid w:val="005E775A"/>
    <w:rsid w:val="005F16EE"/>
    <w:rsid w:val="005F26A6"/>
    <w:rsid w:val="005F2955"/>
    <w:rsid w:val="005F35D8"/>
    <w:rsid w:val="005F3971"/>
    <w:rsid w:val="005F41E2"/>
    <w:rsid w:val="005F4357"/>
    <w:rsid w:val="005F47F7"/>
    <w:rsid w:val="005F7804"/>
    <w:rsid w:val="005F785B"/>
    <w:rsid w:val="005F79AD"/>
    <w:rsid w:val="00601591"/>
    <w:rsid w:val="00601638"/>
    <w:rsid w:val="006018D9"/>
    <w:rsid w:val="006018F3"/>
    <w:rsid w:val="00601E7A"/>
    <w:rsid w:val="00602B1F"/>
    <w:rsid w:val="006032C6"/>
    <w:rsid w:val="00605580"/>
    <w:rsid w:val="00605964"/>
    <w:rsid w:val="00605B14"/>
    <w:rsid w:val="00605CCD"/>
    <w:rsid w:val="00605F33"/>
    <w:rsid w:val="006061EB"/>
    <w:rsid w:val="00606413"/>
    <w:rsid w:val="00606DBB"/>
    <w:rsid w:val="00607E50"/>
    <w:rsid w:val="006112D3"/>
    <w:rsid w:val="0061218D"/>
    <w:rsid w:val="0061247D"/>
    <w:rsid w:val="006129EA"/>
    <w:rsid w:val="00613392"/>
    <w:rsid w:val="0061352A"/>
    <w:rsid w:val="00613551"/>
    <w:rsid w:val="006139F0"/>
    <w:rsid w:val="00614054"/>
    <w:rsid w:val="00614A75"/>
    <w:rsid w:val="00615D68"/>
    <w:rsid w:val="006166BC"/>
    <w:rsid w:val="00620290"/>
    <w:rsid w:val="00620A19"/>
    <w:rsid w:val="00621F2F"/>
    <w:rsid w:val="00624F63"/>
    <w:rsid w:val="00625088"/>
    <w:rsid w:val="00625117"/>
    <w:rsid w:val="006254BE"/>
    <w:rsid w:val="0062589A"/>
    <w:rsid w:val="00625988"/>
    <w:rsid w:val="00625994"/>
    <w:rsid w:val="00625AE6"/>
    <w:rsid w:val="006268D0"/>
    <w:rsid w:val="00627813"/>
    <w:rsid w:val="00627E84"/>
    <w:rsid w:val="00630480"/>
    <w:rsid w:val="00630D0F"/>
    <w:rsid w:val="006317A7"/>
    <w:rsid w:val="00632AF8"/>
    <w:rsid w:val="00633022"/>
    <w:rsid w:val="006337A7"/>
    <w:rsid w:val="00635C87"/>
    <w:rsid w:val="00636791"/>
    <w:rsid w:val="006374FE"/>
    <w:rsid w:val="0063769D"/>
    <w:rsid w:val="006378B5"/>
    <w:rsid w:val="00637ECD"/>
    <w:rsid w:val="00640E1C"/>
    <w:rsid w:val="00641089"/>
    <w:rsid w:val="00641D30"/>
    <w:rsid w:val="00642593"/>
    <w:rsid w:val="00642F0C"/>
    <w:rsid w:val="00643F4B"/>
    <w:rsid w:val="00643FD9"/>
    <w:rsid w:val="006442B6"/>
    <w:rsid w:val="006448B1"/>
    <w:rsid w:val="00644E4D"/>
    <w:rsid w:val="006454BB"/>
    <w:rsid w:val="00645A0B"/>
    <w:rsid w:val="0064735F"/>
    <w:rsid w:val="00647DC0"/>
    <w:rsid w:val="006500BB"/>
    <w:rsid w:val="00651AAE"/>
    <w:rsid w:val="00651C42"/>
    <w:rsid w:val="00651FAA"/>
    <w:rsid w:val="00652073"/>
    <w:rsid w:val="00652AD3"/>
    <w:rsid w:val="00654055"/>
    <w:rsid w:val="0065549F"/>
    <w:rsid w:val="0065552A"/>
    <w:rsid w:val="00655E9C"/>
    <w:rsid w:val="006573A8"/>
    <w:rsid w:val="00657939"/>
    <w:rsid w:val="00657A8B"/>
    <w:rsid w:val="00657ED1"/>
    <w:rsid w:val="00660FCD"/>
    <w:rsid w:val="00662B84"/>
    <w:rsid w:val="00663261"/>
    <w:rsid w:val="00663AF3"/>
    <w:rsid w:val="00664B71"/>
    <w:rsid w:val="00664C7C"/>
    <w:rsid w:val="006650AB"/>
    <w:rsid w:val="0066596A"/>
    <w:rsid w:val="006659D0"/>
    <w:rsid w:val="00665BEA"/>
    <w:rsid w:val="00665F7E"/>
    <w:rsid w:val="00666094"/>
    <w:rsid w:val="00667126"/>
    <w:rsid w:val="00667ECA"/>
    <w:rsid w:val="0067030F"/>
    <w:rsid w:val="006703A1"/>
    <w:rsid w:val="00670434"/>
    <w:rsid w:val="00670965"/>
    <w:rsid w:val="00670BCD"/>
    <w:rsid w:val="0067123C"/>
    <w:rsid w:val="00672255"/>
    <w:rsid w:val="00673197"/>
    <w:rsid w:val="00674110"/>
    <w:rsid w:val="0067421C"/>
    <w:rsid w:val="00674484"/>
    <w:rsid w:val="00674919"/>
    <w:rsid w:val="006751A7"/>
    <w:rsid w:val="006756E1"/>
    <w:rsid w:val="006759AB"/>
    <w:rsid w:val="00676440"/>
    <w:rsid w:val="00676AE0"/>
    <w:rsid w:val="00677003"/>
    <w:rsid w:val="00682089"/>
    <w:rsid w:val="006820EC"/>
    <w:rsid w:val="0068278F"/>
    <w:rsid w:val="006832E0"/>
    <w:rsid w:val="00685796"/>
    <w:rsid w:val="0068713F"/>
    <w:rsid w:val="00690BB2"/>
    <w:rsid w:val="0069143F"/>
    <w:rsid w:val="006916C4"/>
    <w:rsid w:val="00691761"/>
    <w:rsid w:val="006925D0"/>
    <w:rsid w:val="00692F17"/>
    <w:rsid w:val="00693315"/>
    <w:rsid w:val="00693C1F"/>
    <w:rsid w:val="0069416B"/>
    <w:rsid w:val="00695731"/>
    <w:rsid w:val="00696335"/>
    <w:rsid w:val="0069645C"/>
    <w:rsid w:val="0069693B"/>
    <w:rsid w:val="00696F88"/>
    <w:rsid w:val="00697043"/>
    <w:rsid w:val="006A02AD"/>
    <w:rsid w:val="006A200C"/>
    <w:rsid w:val="006A27C8"/>
    <w:rsid w:val="006A41A8"/>
    <w:rsid w:val="006A433E"/>
    <w:rsid w:val="006A474C"/>
    <w:rsid w:val="006A4753"/>
    <w:rsid w:val="006A5886"/>
    <w:rsid w:val="006A6199"/>
    <w:rsid w:val="006A6611"/>
    <w:rsid w:val="006A767A"/>
    <w:rsid w:val="006B0047"/>
    <w:rsid w:val="006B012D"/>
    <w:rsid w:val="006B0683"/>
    <w:rsid w:val="006B0D53"/>
    <w:rsid w:val="006B0FD5"/>
    <w:rsid w:val="006B1143"/>
    <w:rsid w:val="006B11DF"/>
    <w:rsid w:val="006B1A71"/>
    <w:rsid w:val="006B1C6C"/>
    <w:rsid w:val="006B2A94"/>
    <w:rsid w:val="006B37C4"/>
    <w:rsid w:val="006B3C2B"/>
    <w:rsid w:val="006B4D26"/>
    <w:rsid w:val="006B566D"/>
    <w:rsid w:val="006B5DE2"/>
    <w:rsid w:val="006B6C6A"/>
    <w:rsid w:val="006B6EB8"/>
    <w:rsid w:val="006B740E"/>
    <w:rsid w:val="006C19A1"/>
    <w:rsid w:val="006C2306"/>
    <w:rsid w:val="006C2358"/>
    <w:rsid w:val="006C36B7"/>
    <w:rsid w:val="006C3DE6"/>
    <w:rsid w:val="006C49B3"/>
    <w:rsid w:val="006C5971"/>
    <w:rsid w:val="006C5E7E"/>
    <w:rsid w:val="006C6529"/>
    <w:rsid w:val="006C6B52"/>
    <w:rsid w:val="006C7DAD"/>
    <w:rsid w:val="006D03FE"/>
    <w:rsid w:val="006D073A"/>
    <w:rsid w:val="006D0EB6"/>
    <w:rsid w:val="006D1B1B"/>
    <w:rsid w:val="006D251D"/>
    <w:rsid w:val="006D2FC7"/>
    <w:rsid w:val="006D31C6"/>
    <w:rsid w:val="006D3285"/>
    <w:rsid w:val="006D465B"/>
    <w:rsid w:val="006D6392"/>
    <w:rsid w:val="006D7430"/>
    <w:rsid w:val="006D7FE7"/>
    <w:rsid w:val="006E11B3"/>
    <w:rsid w:val="006E17B9"/>
    <w:rsid w:val="006E1B89"/>
    <w:rsid w:val="006E231C"/>
    <w:rsid w:val="006E2C19"/>
    <w:rsid w:val="006E38F2"/>
    <w:rsid w:val="006E3FFC"/>
    <w:rsid w:val="006E4287"/>
    <w:rsid w:val="006E4950"/>
    <w:rsid w:val="006E4BD6"/>
    <w:rsid w:val="006E5044"/>
    <w:rsid w:val="006E52DE"/>
    <w:rsid w:val="006E6F73"/>
    <w:rsid w:val="006E7834"/>
    <w:rsid w:val="006E7B5B"/>
    <w:rsid w:val="006E7BD1"/>
    <w:rsid w:val="006F1A0F"/>
    <w:rsid w:val="006F2844"/>
    <w:rsid w:val="006F29CF"/>
    <w:rsid w:val="006F4223"/>
    <w:rsid w:val="006F78B6"/>
    <w:rsid w:val="00700567"/>
    <w:rsid w:val="00700B68"/>
    <w:rsid w:val="00700D5B"/>
    <w:rsid w:val="00701225"/>
    <w:rsid w:val="007012FF"/>
    <w:rsid w:val="0070133D"/>
    <w:rsid w:val="007027EC"/>
    <w:rsid w:val="00702A0A"/>
    <w:rsid w:val="00702B47"/>
    <w:rsid w:val="00702C33"/>
    <w:rsid w:val="00702C3E"/>
    <w:rsid w:val="00703303"/>
    <w:rsid w:val="007052B1"/>
    <w:rsid w:val="00705895"/>
    <w:rsid w:val="00706095"/>
    <w:rsid w:val="00706AFB"/>
    <w:rsid w:val="00706C7E"/>
    <w:rsid w:val="0070703C"/>
    <w:rsid w:val="00707427"/>
    <w:rsid w:val="00707D80"/>
    <w:rsid w:val="00707F06"/>
    <w:rsid w:val="0071144E"/>
    <w:rsid w:val="00711D38"/>
    <w:rsid w:val="0071220E"/>
    <w:rsid w:val="00712F8B"/>
    <w:rsid w:val="00713112"/>
    <w:rsid w:val="007132C5"/>
    <w:rsid w:val="00713370"/>
    <w:rsid w:val="00713CEB"/>
    <w:rsid w:val="0071408F"/>
    <w:rsid w:val="00714270"/>
    <w:rsid w:val="007143EC"/>
    <w:rsid w:val="00714CE6"/>
    <w:rsid w:val="0071504D"/>
    <w:rsid w:val="007159FD"/>
    <w:rsid w:val="00716776"/>
    <w:rsid w:val="00716AB5"/>
    <w:rsid w:val="00716CBE"/>
    <w:rsid w:val="00717642"/>
    <w:rsid w:val="00721132"/>
    <w:rsid w:val="00722056"/>
    <w:rsid w:val="00722112"/>
    <w:rsid w:val="00722603"/>
    <w:rsid w:val="0072297D"/>
    <w:rsid w:val="0072341C"/>
    <w:rsid w:val="0072363E"/>
    <w:rsid w:val="00723DAC"/>
    <w:rsid w:val="00723FE7"/>
    <w:rsid w:val="00724C95"/>
    <w:rsid w:val="007269E7"/>
    <w:rsid w:val="00726E49"/>
    <w:rsid w:val="00727761"/>
    <w:rsid w:val="00727FF7"/>
    <w:rsid w:val="00730CF4"/>
    <w:rsid w:val="00731D50"/>
    <w:rsid w:val="00731D8C"/>
    <w:rsid w:val="00732A7F"/>
    <w:rsid w:val="007335D8"/>
    <w:rsid w:val="007338B6"/>
    <w:rsid w:val="00734704"/>
    <w:rsid w:val="00735933"/>
    <w:rsid w:val="00735BED"/>
    <w:rsid w:val="00735F75"/>
    <w:rsid w:val="0073636B"/>
    <w:rsid w:val="0073678E"/>
    <w:rsid w:val="00740C90"/>
    <w:rsid w:val="00740E86"/>
    <w:rsid w:val="0074129E"/>
    <w:rsid w:val="00742028"/>
    <w:rsid w:val="00743C41"/>
    <w:rsid w:val="00743CBD"/>
    <w:rsid w:val="00744425"/>
    <w:rsid w:val="00744C5E"/>
    <w:rsid w:val="00745034"/>
    <w:rsid w:val="007454C0"/>
    <w:rsid w:val="00745848"/>
    <w:rsid w:val="007460FD"/>
    <w:rsid w:val="00746E19"/>
    <w:rsid w:val="00747DC1"/>
    <w:rsid w:val="00747FF5"/>
    <w:rsid w:val="00750868"/>
    <w:rsid w:val="00750BA7"/>
    <w:rsid w:val="00750BC7"/>
    <w:rsid w:val="00751AED"/>
    <w:rsid w:val="00751E4A"/>
    <w:rsid w:val="0075204D"/>
    <w:rsid w:val="00752265"/>
    <w:rsid w:val="0075320C"/>
    <w:rsid w:val="00753466"/>
    <w:rsid w:val="0075360F"/>
    <w:rsid w:val="00753DCE"/>
    <w:rsid w:val="00753F28"/>
    <w:rsid w:val="007545D3"/>
    <w:rsid w:val="007558DB"/>
    <w:rsid w:val="00755A45"/>
    <w:rsid w:val="00755AE4"/>
    <w:rsid w:val="00756916"/>
    <w:rsid w:val="00757F2E"/>
    <w:rsid w:val="00761A40"/>
    <w:rsid w:val="00761B42"/>
    <w:rsid w:val="00761B69"/>
    <w:rsid w:val="00761FBC"/>
    <w:rsid w:val="00761FC7"/>
    <w:rsid w:val="00765494"/>
    <w:rsid w:val="007655B3"/>
    <w:rsid w:val="00765803"/>
    <w:rsid w:val="00765A3C"/>
    <w:rsid w:val="00765B5E"/>
    <w:rsid w:val="00765BFB"/>
    <w:rsid w:val="007677F1"/>
    <w:rsid w:val="00770374"/>
    <w:rsid w:val="0077042B"/>
    <w:rsid w:val="00770726"/>
    <w:rsid w:val="007708F4"/>
    <w:rsid w:val="00770CA8"/>
    <w:rsid w:val="007712AC"/>
    <w:rsid w:val="0077136A"/>
    <w:rsid w:val="0077153F"/>
    <w:rsid w:val="00771B3F"/>
    <w:rsid w:val="00771F57"/>
    <w:rsid w:val="00773FD5"/>
    <w:rsid w:val="00774C81"/>
    <w:rsid w:val="00775F13"/>
    <w:rsid w:val="0077600D"/>
    <w:rsid w:val="00776EE9"/>
    <w:rsid w:val="00777655"/>
    <w:rsid w:val="00780699"/>
    <w:rsid w:val="00780D60"/>
    <w:rsid w:val="007818F5"/>
    <w:rsid w:val="00781A60"/>
    <w:rsid w:val="007831BA"/>
    <w:rsid w:val="0078424F"/>
    <w:rsid w:val="00784BF9"/>
    <w:rsid w:val="0078561D"/>
    <w:rsid w:val="007857B1"/>
    <w:rsid w:val="00786104"/>
    <w:rsid w:val="00787129"/>
    <w:rsid w:val="00787B77"/>
    <w:rsid w:val="00787C4C"/>
    <w:rsid w:val="00791058"/>
    <w:rsid w:val="007915DD"/>
    <w:rsid w:val="00791737"/>
    <w:rsid w:val="00791BFE"/>
    <w:rsid w:val="00792226"/>
    <w:rsid w:val="00793366"/>
    <w:rsid w:val="00793F30"/>
    <w:rsid w:val="0079415D"/>
    <w:rsid w:val="00794EC6"/>
    <w:rsid w:val="00795194"/>
    <w:rsid w:val="00796178"/>
    <w:rsid w:val="00797192"/>
    <w:rsid w:val="007A04B9"/>
    <w:rsid w:val="007A11B5"/>
    <w:rsid w:val="007A14F7"/>
    <w:rsid w:val="007A1634"/>
    <w:rsid w:val="007A2376"/>
    <w:rsid w:val="007A34D1"/>
    <w:rsid w:val="007A3A07"/>
    <w:rsid w:val="007A426C"/>
    <w:rsid w:val="007A4355"/>
    <w:rsid w:val="007A4541"/>
    <w:rsid w:val="007A52D3"/>
    <w:rsid w:val="007A574B"/>
    <w:rsid w:val="007A6762"/>
    <w:rsid w:val="007A6CB6"/>
    <w:rsid w:val="007A732E"/>
    <w:rsid w:val="007A7696"/>
    <w:rsid w:val="007A7D21"/>
    <w:rsid w:val="007A7F8A"/>
    <w:rsid w:val="007B096D"/>
    <w:rsid w:val="007B0F30"/>
    <w:rsid w:val="007B11C0"/>
    <w:rsid w:val="007B15E7"/>
    <w:rsid w:val="007B27EA"/>
    <w:rsid w:val="007B2A56"/>
    <w:rsid w:val="007B3040"/>
    <w:rsid w:val="007B5446"/>
    <w:rsid w:val="007B5A48"/>
    <w:rsid w:val="007B6235"/>
    <w:rsid w:val="007B6439"/>
    <w:rsid w:val="007B6BDB"/>
    <w:rsid w:val="007B722E"/>
    <w:rsid w:val="007C06D6"/>
    <w:rsid w:val="007C0EE2"/>
    <w:rsid w:val="007C0FAD"/>
    <w:rsid w:val="007C1A6B"/>
    <w:rsid w:val="007C1EC0"/>
    <w:rsid w:val="007C2670"/>
    <w:rsid w:val="007C29EF"/>
    <w:rsid w:val="007C372C"/>
    <w:rsid w:val="007C4BA5"/>
    <w:rsid w:val="007C4E72"/>
    <w:rsid w:val="007C4EED"/>
    <w:rsid w:val="007C709F"/>
    <w:rsid w:val="007C77DF"/>
    <w:rsid w:val="007D031A"/>
    <w:rsid w:val="007D04E5"/>
    <w:rsid w:val="007D0E31"/>
    <w:rsid w:val="007D23A4"/>
    <w:rsid w:val="007D246E"/>
    <w:rsid w:val="007D37E0"/>
    <w:rsid w:val="007D42F2"/>
    <w:rsid w:val="007D4680"/>
    <w:rsid w:val="007D51F1"/>
    <w:rsid w:val="007D625E"/>
    <w:rsid w:val="007D69C7"/>
    <w:rsid w:val="007D6C86"/>
    <w:rsid w:val="007D6ED1"/>
    <w:rsid w:val="007D6FDE"/>
    <w:rsid w:val="007D71D8"/>
    <w:rsid w:val="007E0B25"/>
    <w:rsid w:val="007E0FCD"/>
    <w:rsid w:val="007E117B"/>
    <w:rsid w:val="007E12FD"/>
    <w:rsid w:val="007E1350"/>
    <w:rsid w:val="007E31FF"/>
    <w:rsid w:val="007E46DD"/>
    <w:rsid w:val="007E54BA"/>
    <w:rsid w:val="007E56F4"/>
    <w:rsid w:val="007E61AE"/>
    <w:rsid w:val="007E6FF3"/>
    <w:rsid w:val="007F1CC9"/>
    <w:rsid w:val="007F225B"/>
    <w:rsid w:val="007F26DC"/>
    <w:rsid w:val="007F3E3D"/>
    <w:rsid w:val="007F4152"/>
    <w:rsid w:val="007F434A"/>
    <w:rsid w:val="007F4E63"/>
    <w:rsid w:val="007F4EE8"/>
    <w:rsid w:val="007F578E"/>
    <w:rsid w:val="007F6569"/>
    <w:rsid w:val="007F659C"/>
    <w:rsid w:val="007F6969"/>
    <w:rsid w:val="007F6B69"/>
    <w:rsid w:val="007F783C"/>
    <w:rsid w:val="007F7878"/>
    <w:rsid w:val="00800222"/>
    <w:rsid w:val="0080199F"/>
    <w:rsid w:val="00802C93"/>
    <w:rsid w:val="00806A88"/>
    <w:rsid w:val="00807036"/>
    <w:rsid w:val="00807B33"/>
    <w:rsid w:val="00807CFB"/>
    <w:rsid w:val="008109D2"/>
    <w:rsid w:val="0081141D"/>
    <w:rsid w:val="00811497"/>
    <w:rsid w:val="008119B0"/>
    <w:rsid w:val="008122BF"/>
    <w:rsid w:val="00812B6D"/>
    <w:rsid w:val="00812DBB"/>
    <w:rsid w:val="00812E5B"/>
    <w:rsid w:val="00813058"/>
    <w:rsid w:val="008136E7"/>
    <w:rsid w:val="008168EE"/>
    <w:rsid w:val="00817446"/>
    <w:rsid w:val="0081781A"/>
    <w:rsid w:val="00817F80"/>
    <w:rsid w:val="0082028D"/>
    <w:rsid w:val="00820BC4"/>
    <w:rsid w:val="00821035"/>
    <w:rsid w:val="008215E2"/>
    <w:rsid w:val="00821C71"/>
    <w:rsid w:val="00822DB1"/>
    <w:rsid w:val="008233D4"/>
    <w:rsid w:val="008238FF"/>
    <w:rsid w:val="0082399F"/>
    <w:rsid w:val="008239C2"/>
    <w:rsid w:val="008248EB"/>
    <w:rsid w:val="00824C20"/>
    <w:rsid w:val="00825300"/>
    <w:rsid w:val="00825CB5"/>
    <w:rsid w:val="008305CC"/>
    <w:rsid w:val="0083088C"/>
    <w:rsid w:val="00830CAC"/>
    <w:rsid w:val="008329B0"/>
    <w:rsid w:val="0083382A"/>
    <w:rsid w:val="00833C87"/>
    <w:rsid w:val="0083435C"/>
    <w:rsid w:val="00834D2D"/>
    <w:rsid w:val="00835546"/>
    <w:rsid w:val="00835AD6"/>
    <w:rsid w:val="0083625E"/>
    <w:rsid w:val="0083655A"/>
    <w:rsid w:val="008371C9"/>
    <w:rsid w:val="0083729E"/>
    <w:rsid w:val="008376C9"/>
    <w:rsid w:val="008408DE"/>
    <w:rsid w:val="0084257D"/>
    <w:rsid w:val="0084263F"/>
    <w:rsid w:val="008427A0"/>
    <w:rsid w:val="00842B32"/>
    <w:rsid w:val="00842EE9"/>
    <w:rsid w:val="00844620"/>
    <w:rsid w:val="00844638"/>
    <w:rsid w:val="00844768"/>
    <w:rsid w:val="00844B89"/>
    <w:rsid w:val="0084662E"/>
    <w:rsid w:val="00850262"/>
    <w:rsid w:val="00851B67"/>
    <w:rsid w:val="00852451"/>
    <w:rsid w:val="008528EF"/>
    <w:rsid w:val="00852E82"/>
    <w:rsid w:val="0085329C"/>
    <w:rsid w:val="0085353C"/>
    <w:rsid w:val="00853C2D"/>
    <w:rsid w:val="00853F7C"/>
    <w:rsid w:val="008542CC"/>
    <w:rsid w:val="00855C8D"/>
    <w:rsid w:val="00855F8F"/>
    <w:rsid w:val="00856CD6"/>
    <w:rsid w:val="00860260"/>
    <w:rsid w:val="00860B32"/>
    <w:rsid w:val="00860F0D"/>
    <w:rsid w:val="00860F0F"/>
    <w:rsid w:val="00860F8C"/>
    <w:rsid w:val="00861B48"/>
    <w:rsid w:val="00861B8F"/>
    <w:rsid w:val="00861D78"/>
    <w:rsid w:val="00862029"/>
    <w:rsid w:val="008625A7"/>
    <w:rsid w:val="00862A59"/>
    <w:rsid w:val="0086305E"/>
    <w:rsid w:val="008636F3"/>
    <w:rsid w:val="008643D2"/>
    <w:rsid w:val="00864935"/>
    <w:rsid w:val="00864D23"/>
    <w:rsid w:val="00866446"/>
    <w:rsid w:val="00867453"/>
    <w:rsid w:val="0087068B"/>
    <w:rsid w:val="00870CDE"/>
    <w:rsid w:val="008711EA"/>
    <w:rsid w:val="00871327"/>
    <w:rsid w:val="0087218D"/>
    <w:rsid w:val="008722F1"/>
    <w:rsid w:val="00872382"/>
    <w:rsid w:val="0087240F"/>
    <w:rsid w:val="00872E7E"/>
    <w:rsid w:val="00873CBF"/>
    <w:rsid w:val="008760EA"/>
    <w:rsid w:val="00876DB9"/>
    <w:rsid w:val="00877C93"/>
    <w:rsid w:val="00877E85"/>
    <w:rsid w:val="008800BC"/>
    <w:rsid w:val="0088144F"/>
    <w:rsid w:val="00882F74"/>
    <w:rsid w:val="00882FB8"/>
    <w:rsid w:val="00882FE1"/>
    <w:rsid w:val="00883F0B"/>
    <w:rsid w:val="00884997"/>
    <w:rsid w:val="00884E37"/>
    <w:rsid w:val="00884FE6"/>
    <w:rsid w:val="0088572C"/>
    <w:rsid w:val="00886190"/>
    <w:rsid w:val="0088736C"/>
    <w:rsid w:val="00887B0A"/>
    <w:rsid w:val="008903FD"/>
    <w:rsid w:val="008906D7"/>
    <w:rsid w:val="00890C73"/>
    <w:rsid w:val="00891DE3"/>
    <w:rsid w:val="00892DEC"/>
    <w:rsid w:val="00892E1D"/>
    <w:rsid w:val="00892F0D"/>
    <w:rsid w:val="008936F9"/>
    <w:rsid w:val="008937DB"/>
    <w:rsid w:val="00894757"/>
    <w:rsid w:val="0089482D"/>
    <w:rsid w:val="00894C1B"/>
    <w:rsid w:val="00894CA9"/>
    <w:rsid w:val="00894D3F"/>
    <w:rsid w:val="00895745"/>
    <w:rsid w:val="00895BD4"/>
    <w:rsid w:val="00895C85"/>
    <w:rsid w:val="00896456"/>
    <w:rsid w:val="0089647E"/>
    <w:rsid w:val="00897A25"/>
    <w:rsid w:val="00897B79"/>
    <w:rsid w:val="008A00C1"/>
    <w:rsid w:val="008A0165"/>
    <w:rsid w:val="008A036A"/>
    <w:rsid w:val="008A086E"/>
    <w:rsid w:val="008A0DDD"/>
    <w:rsid w:val="008A11AC"/>
    <w:rsid w:val="008A15A4"/>
    <w:rsid w:val="008A1E85"/>
    <w:rsid w:val="008A1EFA"/>
    <w:rsid w:val="008A20AB"/>
    <w:rsid w:val="008A2F31"/>
    <w:rsid w:val="008A2FA3"/>
    <w:rsid w:val="008A3553"/>
    <w:rsid w:val="008A48FF"/>
    <w:rsid w:val="008A574D"/>
    <w:rsid w:val="008A65B5"/>
    <w:rsid w:val="008A66F4"/>
    <w:rsid w:val="008A70CD"/>
    <w:rsid w:val="008A762F"/>
    <w:rsid w:val="008A7DAE"/>
    <w:rsid w:val="008B0871"/>
    <w:rsid w:val="008B13B4"/>
    <w:rsid w:val="008B1AEF"/>
    <w:rsid w:val="008B29FD"/>
    <w:rsid w:val="008B2C0E"/>
    <w:rsid w:val="008B3519"/>
    <w:rsid w:val="008B48F5"/>
    <w:rsid w:val="008B526F"/>
    <w:rsid w:val="008B5D15"/>
    <w:rsid w:val="008B60AD"/>
    <w:rsid w:val="008B7B8D"/>
    <w:rsid w:val="008C0765"/>
    <w:rsid w:val="008C146A"/>
    <w:rsid w:val="008C2870"/>
    <w:rsid w:val="008C2A3D"/>
    <w:rsid w:val="008C2A7E"/>
    <w:rsid w:val="008C412D"/>
    <w:rsid w:val="008C48A3"/>
    <w:rsid w:val="008C4BCD"/>
    <w:rsid w:val="008C5606"/>
    <w:rsid w:val="008C5611"/>
    <w:rsid w:val="008C57AF"/>
    <w:rsid w:val="008C604A"/>
    <w:rsid w:val="008C61BA"/>
    <w:rsid w:val="008C6356"/>
    <w:rsid w:val="008C71CF"/>
    <w:rsid w:val="008D0384"/>
    <w:rsid w:val="008D05DE"/>
    <w:rsid w:val="008D0BB5"/>
    <w:rsid w:val="008D102B"/>
    <w:rsid w:val="008D17B1"/>
    <w:rsid w:val="008D210A"/>
    <w:rsid w:val="008D38AD"/>
    <w:rsid w:val="008D3B4E"/>
    <w:rsid w:val="008D3EED"/>
    <w:rsid w:val="008D4602"/>
    <w:rsid w:val="008D4615"/>
    <w:rsid w:val="008D47BF"/>
    <w:rsid w:val="008D63BA"/>
    <w:rsid w:val="008D6A9E"/>
    <w:rsid w:val="008D74E8"/>
    <w:rsid w:val="008D79FA"/>
    <w:rsid w:val="008D7ABF"/>
    <w:rsid w:val="008D7D2D"/>
    <w:rsid w:val="008E065A"/>
    <w:rsid w:val="008E11CF"/>
    <w:rsid w:val="008E27C0"/>
    <w:rsid w:val="008E40D9"/>
    <w:rsid w:val="008E4799"/>
    <w:rsid w:val="008E5BC3"/>
    <w:rsid w:val="008E6B91"/>
    <w:rsid w:val="008E7387"/>
    <w:rsid w:val="008F0D0B"/>
    <w:rsid w:val="008F1664"/>
    <w:rsid w:val="008F2005"/>
    <w:rsid w:val="008F24A0"/>
    <w:rsid w:val="008F33CA"/>
    <w:rsid w:val="008F3F4C"/>
    <w:rsid w:val="008F4667"/>
    <w:rsid w:val="008F47AC"/>
    <w:rsid w:val="008F497F"/>
    <w:rsid w:val="008F56CE"/>
    <w:rsid w:val="008F59F8"/>
    <w:rsid w:val="008F5A28"/>
    <w:rsid w:val="008F5CE1"/>
    <w:rsid w:val="008F716C"/>
    <w:rsid w:val="00900093"/>
    <w:rsid w:val="009002F9"/>
    <w:rsid w:val="00900484"/>
    <w:rsid w:val="00900F3B"/>
    <w:rsid w:val="00901264"/>
    <w:rsid w:val="009019B8"/>
    <w:rsid w:val="009023CB"/>
    <w:rsid w:val="00902546"/>
    <w:rsid w:val="00902665"/>
    <w:rsid w:val="00902A7F"/>
    <w:rsid w:val="009037CE"/>
    <w:rsid w:val="00903F6C"/>
    <w:rsid w:val="00904172"/>
    <w:rsid w:val="00904B85"/>
    <w:rsid w:val="00905DF8"/>
    <w:rsid w:val="00906BDD"/>
    <w:rsid w:val="009079F6"/>
    <w:rsid w:val="00907B79"/>
    <w:rsid w:val="00907F17"/>
    <w:rsid w:val="009106F7"/>
    <w:rsid w:val="009112A2"/>
    <w:rsid w:val="00911509"/>
    <w:rsid w:val="0091188B"/>
    <w:rsid w:val="00911927"/>
    <w:rsid w:val="009119F8"/>
    <w:rsid w:val="0091415F"/>
    <w:rsid w:val="00916408"/>
    <w:rsid w:val="00917371"/>
    <w:rsid w:val="009174D1"/>
    <w:rsid w:val="0092014F"/>
    <w:rsid w:val="009203ED"/>
    <w:rsid w:val="00920675"/>
    <w:rsid w:val="0092238E"/>
    <w:rsid w:val="009224E3"/>
    <w:rsid w:val="009227DA"/>
    <w:rsid w:val="0092292E"/>
    <w:rsid w:val="00922C7C"/>
    <w:rsid w:val="00922D37"/>
    <w:rsid w:val="00922E6F"/>
    <w:rsid w:val="0092356B"/>
    <w:rsid w:val="009237BB"/>
    <w:rsid w:val="0092493D"/>
    <w:rsid w:val="009251AB"/>
    <w:rsid w:val="009256BA"/>
    <w:rsid w:val="00925812"/>
    <w:rsid w:val="00925E35"/>
    <w:rsid w:val="0092629E"/>
    <w:rsid w:val="0092679E"/>
    <w:rsid w:val="00926B93"/>
    <w:rsid w:val="00927294"/>
    <w:rsid w:val="0092729C"/>
    <w:rsid w:val="0093014C"/>
    <w:rsid w:val="009301E1"/>
    <w:rsid w:val="00932436"/>
    <w:rsid w:val="00932BE3"/>
    <w:rsid w:val="0093455B"/>
    <w:rsid w:val="0093488F"/>
    <w:rsid w:val="00935543"/>
    <w:rsid w:val="00935651"/>
    <w:rsid w:val="00936377"/>
    <w:rsid w:val="00936836"/>
    <w:rsid w:val="00936A7D"/>
    <w:rsid w:val="00937386"/>
    <w:rsid w:val="00937510"/>
    <w:rsid w:val="00937600"/>
    <w:rsid w:val="00937ABB"/>
    <w:rsid w:val="0094012C"/>
    <w:rsid w:val="00940878"/>
    <w:rsid w:val="00941A73"/>
    <w:rsid w:val="00941BC0"/>
    <w:rsid w:val="0094243E"/>
    <w:rsid w:val="0094262D"/>
    <w:rsid w:val="00943447"/>
    <w:rsid w:val="00943BE2"/>
    <w:rsid w:val="00943C2D"/>
    <w:rsid w:val="00943C71"/>
    <w:rsid w:val="0094435A"/>
    <w:rsid w:val="00944458"/>
    <w:rsid w:val="0094453D"/>
    <w:rsid w:val="0094577E"/>
    <w:rsid w:val="00945E1F"/>
    <w:rsid w:val="0094611F"/>
    <w:rsid w:val="0094719E"/>
    <w:rsid w:val="009472DA"/>
    <w:rsid w:val="00950319"/>
    <w:rsid w:val="009524A4"/>
    <w:rsid w:val="00952E97"/>
    <w:rsid w:val="0095308F"/>
    <w:rsid w:val="00954849"/>
    <w:rsid w:val="009549C8"/>
    <w:rsid w:val="009551C0"/>
    <w:rsid w:val="00955782"/>
    <w:rsid w:val="0095727A"/>
    <w:rsid w:val="009578D1"/>
    <w:rsid w:val="009601EE"/>
    <w:rsid w:val="00960703"/>
    <w:rsid w:val="00960EDB"/>
    <w:rsid w:val="00960FD2"/>
    <w:rsid w:val="00962BEF"/>
    <w:rsid w:val="00962C39"/>
    <w:rsid w:val="009635F5"/>
    <w:rsid w:val="00964FA0"/>
    <w:rsid w:val="009655BB"/>
    <w:rsid w:val="00965662"/>
    <w:rsid w:val="0096587B"/>
    <w:rsid w:val="00965972"/>
    <w:rsid w:val="00965B85"/>
    <w:rsid w:val="00966028"/>
    <w:rsid w:val="009676CE"/>
    <w:rsid w:val="00967F06"/>
    <w:rsid w:val="00970101"/>
    <w:rsid w:val="0097011E"/>
    <w:rsid w:val="009701AF"/>
    <w:rsid w:val="0097220E"/>
    <w:rsid w:val="00972E6E"/>
    <w:rsid w:val="00973702"/>
    <w:rsid w:val="00973AE9"/>
    <w:rsid w:val="00973DFB"/>
    <w:rsid w:val="00974C72"/>
    <w:rsid w:val="00974D05"/>
    <w:rsid w:val="00975798"/>
    <w:rsid w:val="00975F9F"/>
    <w:rsid w:val="00977220"/>
    <w:rsid w:val="00980196"/>
    <w:rsid w:val="00981A46"/>
    <w:rsid w:val="009826E9"/>
    <w:rsid w:val="00983251"/>
    <w:rsid w:val="0098358E"/>
    <w:rsid w:val="009836CD"/>
    <w:rsid w:val="00983A0F"/>
    <w:rsid w:val="009842A5"/>
    <w:rsid w:val="00985173"/>
    <w:rsid w:val="009855C3"/>
    <w:rsid w:val="00985C8F"/>
    <w:rsid w:val="009876E6"/>
    <w:rsid w:val="00987B44"/>
    <w:rsid w:val="00987D54"/>
    <w:rsid w:val="009900DF"/>
    <w:rsid w:val="00990FBD"/>
    <w:rsid w:val="009918FC"/>
    <w:rsid w:val="009919D7"/>
    <w:rsid w:val="00991FFB"/>
    <w:rsid w:val="00992F6A"/>
    <w:rsid w:val="009931DA"/>
    <w:rsid w:val="00995778"/>
    <w:rsid w:val="00996518"/>
    <w:rsid w:val="00996588"/>
    <w:rsid w:val="0099667F"/>
    <w:rsid w:val="00996A17"/>
    <w:rsid w:val="00996AE8"/>
    <w:rsid w:val="00997015"/>
    <w:rsid w:val="009976A6"/>
    <w:rsid w:val="00997922"/>
    <w:rsid w:val="009A0194"/>
    <w:rsid w:val="009A2103"/>
    <w:rsid w:val="009A2C17"/>
    <w:rsid w:val="009A4285"/>
    <w:rsid w:val="009A4A9A"/>
    <w:rsid w:val="009A4E5A"/>
    <w:rsid w:val="009A52C3"/>
    <w:rsid w:val="009A5FA1"/>
    <w:rsid w:val="009A7667"/>
    <w:rsid w:val="009A77EC"/>
    <w:rsid w:val="009B1C87"/>
    <w:rsid w:val="009B1CCB"/>
    <w:rsid w:val="009B2690"/>
    <w:rsid w:val="009B2A61"/>
    <w:rsid w:val="009B2AB8"/>
    <w:rsid w:val="009B2E17"/>
    <w:rsid w:val="009B3E43"/>
    <w:rsid w:val="009B5382"/>
    <w:rsid w:val="009B5A79"/>
    <w:rsid w:val="009B65C4"/>
    <w:rsid w:val="009B6647"/>
    <w:rsid w:val="009B6887"/>
    <w:rsid w:val="009B6F8E"/>
    <w:rsid w:val="009B72D1"/>
    <w:rsid w:val="009C0A72"/>
    <w:rsid w:val="009C0AAC"/>
    <w:rsid w:val="009C1091"/>
    <w:rsid w:val="009C1963"/>
    <w:rsid w:val="009C20E1"/>
    <w:rsid w:val="009C2143"/>
    <w:rsid w:val="009C2EDA"/>
    <w:rsid w:val="009C3E5B"/>
    <w:rsid w:val="009C411F"/>
    <w:rsid w:val="009C4BDB"/>
    <w:rsid w:val="009C5148"/>
    <w:rsid w:val="009C57B7"/>
    <w:rsid w:val="009C66C7"/>
    <w:rsid w:val="009C7203"/>
    <w:rsid w:val="009C78E0"/>
    <w:rsid w:val="009D0044"/>
    <w:rsid w:val="009D02AB"/>
    <w:rsid w:val="009D13DB"/>
    <w:rsid w:val="009D1FB1"/>
    <w:rsid w:val="009D2E96"/>
    <w:rsid w:val="009D2F34"/>
    <w:rsid w:val="009D35BA"/>
    <w:rsid w:val="009D3753"/>
    <w:rsid w:val="009D37F8"/>
    <w:rsid w:val="009D484D"/>
    <w:rsid w:val="009D5CD2"/>
    <w:rsid w:val="009D7140"/>
    <w:rsid w:val="009E0BD5"/>
    <w:rsid w:val="009E0E15"/>
    <w:rsid w:val="009E16F4"/>
    <w:rsid w:val="009E40B9"/>
    <w:rsid w:val="009E5191"/>
    <w:rsid w:val="009E610E"/>
    <w:rsid w:val="009E6320"/>
    <w:rsid w:val="009E7552"/>
    <w:rsid w:val="009E7E2D"/>
    <w:rsid w:val="009E7EB8"/>
    <w:rsid w:val="009F1802"/>
    <w:rsid w:val="009F332E"/>
    <w:rsid w:val="009F38DA"/>
    <w:rsid w:val="009F4D9A"/>
    <w:rsid w:val="009F5BFE"/>
    <w:rsid w:val="009F5C76"/>
    <w:rsid w:val="009F6C64"/>
    <w:rsid w:val="009F780F"/>
    <w:rsid w:val="009F7AE5"/>
    <w:rsid w:val="00A0041E"/>
    <w:rsid w:val="00A0048F"/>
    <w:rsid w:val="00A007E2"/>
    <w:rsid w:val="00A00A63"/>
    <w:rsid w:val="00A01129"/>
    <w:rsid w:val="00A017F4"/>
    <w:rsid w:val="00A033DD"/>
    <w:rsid w:val="00A044B4"/>
    <w:rsid w:val="00A047D5"/>
    <w:rsid w:val="00A04BAE"/>
    <w:rsid w:val="00A04E37"/>
    <w:rsid w:val="00A056A6"/>
    <w:rsid w:val="00A058F1"/>
    <w:rsid w:val="00A06388"/>
    <w:rsid w:val="00A06E36"/>
    <w:rsid w:val="00A07EAF"/>
    <w:rsid w:val="00A1029D"/>
    <w:rsid w:val="00A11805"/>
    <w:rsid w:val="00A13114"/>
    <w:rsid w:val="00A136C8"/>
    <w:rsid w:val="00A13C63"/>
    <w:rsid w:val="00A144BA"/>
    <w:rsid w:val="00A148D1"/>
    <w:rsid w:val="00A15F53"/>
    <w:rsid w:val="00A1699D"/>
    <w:rsid w:val="00A23BAC"/>
    <w:rsid w:val="00A24331"/>
    <w:rsid w:val="00A24D9E"/>
    <w:rsid w:val="00A25672"/>
    <w:rsid w:val="00A25AD9"/>
    <w:rsid w:val="00A2643A"/>
    <w:rsid w:val="00A27001"/>
    <w:rsid w:val="00A277C5"/>
    <w:rsid w:val="00A27E8B"/>
    <w:rsid w:val="00A309AB"/>
    <w:rsid w:val="00A310EE"/>
    <w:rsid w:val="00A32CB1"/>
    <w:rsid w:val="00A32F20"/>
    <w:rsid w:val="00A3376D"/>
    <w:rsid w:val="00A34F4A"/>
    <w:rsid w:val="00A353F7"/>
    <w:rsid w:val="00A35BEF"/>
    <w:rsid w:val="00A362D9"/>
    <w:rsid w:val="00A36422"/>
    <w:rsid w:val="00A37469"/>
    <w:rsid w:val="00A41238"/>
    <w:rsid w:val="00A41792"/>
    <w:rsid w:val="00A433FE"/>
    <w:rsid w:val="00A438C3"/>
    <w:rsid w:val="00A45B19"/>
    <w:rsid w:val="00A45B2E"/>
    <w:rsid w:val="00A4625A"/>
    <w:rsid w:val="00A467E5"/>
    <w:rsid w:val="00A46DBB"/>
    <w:rsid w:val="00A47776"/>
    <w:rsid w:val="00A5146C"/>
    <w:rsid w:val="00A518D8"/>
    <w:rsid w:val="00A51A45"/>
    <w:rsid w:val="00A52053"/>
    <w:rsid w:val="00A539BE"/>
    <w:rsid w:val="00A54226"/>
    <w:rsid w:val="00A56779"/>
    <w:rsid w:val="00A5698A"/>
    <w:rsid w:val="00A57442"/>
    <w:rsid w:val="00A57A9E"/>
    <w:rsid w:val="00A60ED4"/>
    <w:rsid w:val="00A6119B"/>
    <w:rsid w:val="00A615FE"/>
    <w:rsid w:val="00A61BC9"/>
    <w:rsid w:val="00A624F1"/>
    <w:rsid w:val="00A62974"/>
    <w:rsid w:val="00A633A9"/>
    <w:rsid w:val="00A63655"/>
    <w:rsid w:val="00A63D54"/>
    <w:rsid w:val="00A63FF3"/>
    <w:rsid w:val="00A642D3"/>
    <w:rsid w:val="00A64FF4"/>
    <w:rsid w:val="00A6550B"/>
    <w:rsid w:val="00A655A4"/>
    <w:rsid w:val="00A657BC"/>
    <w:rsid w:val="00A66597"/>
    <w:rsid w:val="00A66742"/>
    <w:rsid w:val="00A66BE9"/>
    <w:rsid w:val="00A67022"/>
    <w:rsid w:val="00A673FB"/>
    <w:rsid w:val="00A67D4F"/>
    <w:rsid w:val="00A67DAF"/>
    <w:rsid w:val="00A67F1B"/>
    <w:rsid w:val="00A67F9E"/>
    <w:rsid w:val="00A726DD"/>
    <w:rsid w:val="00A7270F"/>
    <w:rsid w:val="00A72F35"/>
    <w:rsid w:val="00A7337B"/>
    <w:rsid w:val="00A738A8"/>
    <w:rsid w:val="00A73B6B"/>
    <w:rsid w:val="00A73D3B"/>
    <w:rsid w:val="00A73DA2"/>
    <w:rsid w:val="00A73EA0"/>
    <w:rsid w:val="00A7431C"/>
    <w:rsid w:val="00A753EF"/>
    <w:rsid w:val="00A753FF"/>
    <w:rsid w:val="00A76F5F"/>
    <w:rsid w:val="00A778CD"/>
    <w:rsid w:val="00A80F0C"/>
    <w:rsid w:val="00A81ABD"/>
    <w:rsid w:val="00A8202C"/>
    <w:rsid w:val="00A8218B"/>
    <w:rsid w:val="00A8278F"/>
    <w:rsid w:val="00A827B0"/>
    <w:rsid w:val="00A844DA"/>
    <w:rsid w:val="00A84CB2"/>
    <w:rsid w:val="00A84D9D"/>
    <w:rsid w:val="00A85408"/>
    <w:rsid w:val="00A85E43"/>
    <w:rsid w:val="00A8602B"/>
    <w:rsid w:val="00A86150"/>
    <w:rsid w:val="00A873B4"/>
    <w:rsid w:val="00A8748B"/>
    <w:rsid w:val="00A879A0"/>
    <w:rsid w:val="00A90129"/>
    <w:rsid w:val="00A9060E"/>
    <w:rsid w:val="00A908D5"/>
    <w:rsid w:val="00A90EF7"/>
    <w:rsid w:val="00A91BD6"/>
    <w:rsid w:val="00A920A9"/>
    <w:rsid w:val="00A92320"/>
    <w:rsid w:val="00A9257A"/>
    <w:rsid w:val="00A92D5D"/>
    <w:rsid w:val="00A931A7"/>
    <w:rsid w:val="00A93D88"/>
    <w:rsid w:val="00A940A3"/>
    <w:rsid w:val="00A944F7"/>
    <w:rsid w:val="00A94F94"/>
    <w:rsid w:val="00A95240"/>
    <w:rsid w:val="00A95F18"/>
    <w:rsid w:val="00A97799"/>
    <w:rsid w:val="00AA0359"/>
    <w:rsid w:val="00AA07C0"/>
    <w:rsid w:val="00AA0E30"/>
    <w:rsid w:val="00AA1965"/>
    <w:rsid w:val="00AA1A1F"/>
    <w:rsid w:val="00AA39AF"/>
    <w:rsid w:val="00AA3D1C"/>
    <w:rsid w:val="00AA42A2"/>
    <w:rsid w:val="00AA42B6"/>
    <w:rsid w:val="00AA4D2E"/>
    <w:rsid w:val="00AA61F2"/>
    <w:rsid w:val="00AA6559"/>
    <w:rsid w:val="00AA7926"/>
    <w:rsid w:val="00AA7C5C"/>
    <w:rsid w:val="00AB02E6"/>
    <w:rsid w:val="00AB1229"/>
    <w:rsid w:val="00AB2F3D"/>
    <w:rsid w:val="00AB402B"/>
    <w:rsid w:val="00AB46FC"/>
    <w:rsid w:val="00AB4CAF"/>
    <w:rsid w:val="00AB4CD6"/>
    <w:rsid w:val="00AB502E"/>
    <w:rsid w:val="00AB6933"/>
    <w:rsid w:val="00AB7C7C"/>
    <w:rsid w:val="00AB7E61"/>
    <w:rsid w:val="00AC039E"/>
    <w:rsid w:val="00AC04A1"/>
    <w:rsid w:val="00AC257A"/>
    <w:rsid w:val="00AC2FEF"/>
    <w:rsid w:val="00AC371C"/>
    <w:rsid w:val="00AC3AFB"/>
    <w:rsid w:val="00AC4492"/>
    <w:rsid w:val="00AC48D3"/>
    <w:rsid w:val="00AC5A69"/>
    <w:rsid w:val="00AC5FEC"/>
    <w:rsid w:val="00AC6EE8"/>
    <w:rsid w:val="00AD12E4"/>
    <w:rsid w:val="00AD14AF"/>
    <w:rsid w:val="00AD2AE4"/>
    <w:rsid w:val="00AD3367"/>
    <w:rsid w:val="00AD3FF8"/>
    <w:rsid w:val="00AD4427"/>
    <w:rsid w:val="00AD5E55"/>
    <w:rsid w:val="00AD6F0B"/>
    <w:rsid w:val="00AD708A"/>
    <w:rsid w:val="00AD7447"/>
    <w:rsid w:val="00AD7C42"/>
    <w:rsid w:val="00AD7DF2"/>
    <w:rsid w:val="00AE03E5"/>
    <w:rsid w:val="00AE0447"/>
    <w:rsid w:val="00AE1155"/>
    <w:rsid w:val="00AE149C"/>
    <w:rsid w:val="00AE1BBC"/>
    <w:rsid w:val="00AE1D2F"/>
    <w:rsid w:val="00AE2476"/>
    <w:rsid w:val="00AE2B89"/>
    <w:rsid w:val="00AE378F"/>
    <w:rsid w:val="00AE3BAF"/>
    <w:rsid w:val="00AE3C72"/>
    <w:rsid w:val="00AE4528"/>
    <w:rsid w:val="00AE4B33"/>
    <w:rsid w:val="00AE53EC"/>
    <w:rsid w:val="00AE5666"/>
    <w:rsid w:val="00AE5B5F"/>
    <w:rsid w:val="00AE5E43"/>
    <w:rsid w:val="00AE653D"/>
    <w:rsid w:val="00AE663D"/>
    <w:rsid w:val="00AE67D7"/>
    <w:rsid w:val="00AE705B"/>
    <w:rsid w:val="00AE7B11"/>
    <w:rsid w:val="00AF037F"/>
    <w:rsid w:val="00AF0D61"/>
    <w:rsid w:val="00AF1AC1"/>
    <w:rsid w:val="00AF2478"/>
    <w:rsid w:val="00AF2689"/>
    <w:rsid w:val="00AF27FA"/>
    <w:rsid w:val="00AF2928"/>
    <w:rsid w:val="00AF2FB1"/>
    <w:rsid w:val="00AF2FB5"/>
    <w:rsid w:val="00AF3E38"/>
    <w:rsid w:val="00AF6137"/>
    <w:rsid w:val="00AF740E"/>
    <w:rsid w:val="00B000B5"/>
    <w:rsid w:val="00B00C8A"/>
    <w:rsid w:val="00B01515"/>
    <w:rsid w:val="00B015F9"/>
    <w:rsid w:val="00B0183D"/>
    <w:rsid w:val="00B02AC2"/>
    <w:rsid w:val="00B02FD3"/>
    <w:rsid w:val="00B0379F"/>
    <w:rsid w:val="00B04540"/>
    <w:rsid w:val="00B04902"/>
    <w:rsid w:val="00B04F56"/>
    <w:rsid w:val="00B05A1E"/>
    <w:rsid w:val="00B05E11"/>
    <w:rsid w:val="00B05F2C"/>
    <w:rsid w:val="00B05F5F"/>
    <w:rsid w:val="00B06E7C"/>
    <w:rsid w:val="00B0761B"/>
    <w:rsid w:val="00B07D44"/>
    <w:rsid w:val="00B11832"/>
    <w:rsid w:val="00B136F0"/>
    <w:rsid w:val="00B13A44"/>
    <w:rsid w:val="00B14948"/>
    <w:rsid w:val="00B163B5"/>
    <w:rsid w:val="00B16431"/>
    <w:rsid w:val="00B175F1"/>
    <w:rsid w:val="00B17695"/>
    <w:rsid w:val="00B17E2F"/>
    <w:rsid w:val="00B17E43"/>
    <w:rsid w:val="00B17F24"/>
    <w:rsid w:val="00B20005"/>
    <w:rsid w:val="00B2068E"/>
    <w:rsid w:val="00B21350"/>
    <w:rsid w:val="00B21F78"/>
    <w:rsid w:val="00B23CC0"/>
    <w:rsid w:val="00B24AA4"/>
    <w:rsid w:val="00B257B5"/>
    <w:rsid w:val="00B257EE"/>
    <w:rsid w:val="00B25B33"/>
    <w:rsid w:val="00B25F5F"/>
    <w:rsid w:val="00B25FC0"/>
    <w:rsid w:val="00B26249"/>
    <w:rsid w:val="00B26CE4"/>
    <w:rsid w:val="00B2798F"/>
    <w:rsid w:val="00B27C71"/>
    <w:rsid w:val="00B302BD"/>
    <w:rsid w:val="00B309A4"/>
    <w:rsid w:val="00B309C9"/>
    <w:rsid w:val="00B31234"/>
    <w:rsid w:val="00B319AB"/>
    <w:rsid w:val="00B31EA5"/>
    <w:rsid w:val="00B32F96"/>
    <w:rsid w:val="00B345B4"/>
    <w:rsid w:val="00B349B1"/>
    <w:rsid w:val="00B34D2E"/>
    <w:rsid w:val="00B34E3A"/>
    <w:rsid w:val="00B375ED"/>
    <w:rsid w:val="00B375F5"/>
    <w:rsid w:val="00B3774B"/>
    <w:rsid w:val="00B37BCF"/>
    <w:rsid w:val="00B402F8"/>
    <w:rsid w:val="00B4053F"/>
    <w:rsid w:val="00B4180A"/>
    <w:rsid w:val="00B41D5F"/>
    <w:rsid w:val="00B4437E"/>
    <w:rsid w:val="00B45387"/>
    <w:rsid w:val="00B457B9"/>
    <w:rsid w:val="00B4653C"/>
    <w:rsid w:val="00B4686A"/>
    <w:rsid w:val="00B469F6"/>
    <w:rsid w:val="00B4705F"/>
    <w:rsid w:val="00B4796E"/>
    <w:rsid w:val="00B5164C"/>
    <w:rsid w:val="00B519F1"/>
    <w:rsid w:val="00B51B86"/>
    <w:rsid w:val="00B5331C"/>
    <w:rsid w:val="00B54738"/>
    <w:rsid w:val="00B5520F"/>
    <w:rsid w:val="00B575C2"/>
    <w:rsid w:val="00B57882"/>
    <w:rsid w:val="00B6083A"/>
    <w:rsid w:val="00B60D1B"/>
    <w:rsid w:val="00B61BAE"/>
    <w:rsid w:val="00B62320"/>
    <w:rsid w:val="00B6424B"/>
    <w:rsid w:val="00B64301"/>
    <w:rsid w:val="00B64537"/>
    <w:rsid w:val="00B649D1"/>
    <w:rsid w:val="00B656D9"/>
    <w:rsid w:val="00B65FA4"/>
    <w:rsid w:val="00B65FF5"/>
    <w:rsid w:val="00B6606B"/>
    <w:rsid w:val="00B66794"/>
    <w:rsid w:val="00B667BD"/>
    <w:rsid w:val="00B66C7F"/>
    <w:rsid w:val="00B67AB9"/>
    <w:rsid w:val="00B7022B"/>
    <w:rsid w:val="00B70680"/>
    <w:rsid w:val="00B71373"/>
    <w:rsid w:val="00B7184E"/>
    <w:rsid w:val="00B71A5B"/>
    <w:rsid w:val="00B71A6D"/>
    <w:rsid w:val="00B72181"/>
    <w:rsid w:val="00B723B1"/>
    <w:rsid w:val="00B72569"/>
    <w:rsid w:val="00B729B6"/>
    <w:rsid w:val="00B72F68"/>
    <w:rsid w:val="00B74005"/>
    <w:rsid w:val="00B74187"/>
    <w:rsid w:val="00B7605D"/>
    <w:rsid w:val="00B764BD"/>
    <w:rsid w:val="00B76597"/>
    <w:rsid w:val="00B77166"/>
    <w:rsid w:val="00B775B8"/>
    <w:rsid w:val="00B77D4E"/>
    <w:rsid w:val="00B77F04"/>
    <w:rsid w:val="00B8022A"/>
    <w:rsid w:val="00B8067F"/>
    <w:rsid w:val="00B816AB"/>
    <w:rsid w:val="00B81A3E"/>
    <w:rsid w:val="00B82A3C"/>
    <w:rsid w:val="00B82D60"/>
    <w:rsid w:val="00B83181"/>
    <w:rsid w:val="00B83E44"/>
    <w:rsid w:val="00B84405"/>
    <w:rsid w:val="00B84512"/>
    <w:rsid w:val="00B84BA9"/>
    <w:rsid w:val="00B84DD1"/>
    <w:rsid w:val="00B86014"/>
    <w:rsid w:val="00B87CFF"/>
    <w:rsid w:val="00B90C92"/>
    <w:rsid w:val="00B90DF3"/>
    <w:rsid w:val="00B9148E"/>
    <w:rsid w:val="00B915F4"/>
    <w:rsid w:val="00B91F87"/>
    <w:rsid w:val="00B925AE"/>
    <w:rsid w:val="00B9466B"/>
    <w:rsid w:val="00B946AB"/>
    <w:rsid w:val="00B95593"/>
    <w:rsid w:val="00B95CB1"/>
    <w:rsid w:val="00B95ED8"/>
    <w:rsid w:val="00B973D7"/>
    <w:rsid w:val="00B97B75"/>
    <w:rsid w:val="00B97D67"/>
    <w:rsid w:val="00BA0C1E"/>
    <w:rsid w:val="00BA0FFB"/>
    <w:rsid w:val="00BA2966"/>
    <w:rsid w:val="00BA3582"/>
    <w:rsid w:val="00BA38D5"/>
    <w:rsid w:val="00BA4756"/>
    <w:rsid w:val="00BA5224"/>
    <w:rsid w:val="00BA5F1B"/>
    <w:rsid w:val="00BA7C71"/>
    <w:rsid w:val="00BB09B9"/>
    <w:rsid w:val="00BB108B"/>
    <w:rsid w:val="00BB15C2"/>
    <w:rsid w:val="00BB1CC5"/>
    <w:rsid w:val="00BB2827"/>
    <w:rsid w:val="00BB2C0C"/>
    <w:rsid w:val="00BB2F5F"/>
    <w:rsid w:val="00BB3C30"/>
    <w:rsid w:val="00BB4361"/>
    <w:rsid w:val="00BB4397"/>
    <w:rsid w:val="00BB4AAB"/>
    <w:rsid w:val="00BB6A77"/>
    <w:rsid w:val="00BB71B9"/>
    <w:rsid w:val="00BB77F1"/>
    <w:rsid w:val="00BB7BCD"/>
    <w:rsid w:val="00BC0684"/>
    <w:rsid w:val="00BC08A4"/>
    <w:rsid w:val="00BC13AE"/>
    <w:rsid w:val="00BC2376"/>
    <w:rsid w:val="00BC3A10"/>
    <w:rsid w:val="00BC5692"/>
    <w:rsid w:val="00BC59FB"/>
    <w:rsid w:val="00BC5A35"/>
    <w:rsid w:val="00BC5E71"/>
    <w:rsid w:val="00BC6B6F"/>
    <w:rsid w:val="00BC6D6F"/>
    <w:rsid w:val="00BD0B6F"/>
    <w:rsid w:val="00BD0C3C"/>
    <w:rsid w:val="00BD2599"/>
    <w:rsid w:val="00BD26D8"/>
    <w:rsid w:val="00BD27BA"/>
    <w:rsid w:val="00BD2ACF"/>
    <w:rsid w:val="00BD317F"/>
    <w:rsid w:val="00BD47E8"/>
    <w:rsid w:val="00BD4AF3"/>
    <w:rsid w:val="00BD684B"/>
    <w:rsid w:val="00BD6D92"/>
    <w:rsid w:val="00BD74CE"/>
    <w:rsid w:val="00BE1208"/>
    <w:rsid w:val="00BE23AA"/>
    <w:rsid w:val="00BE2E87"/>
    <w:rsid w:val="00BE2FC7"/>
    <w:rsid w:val="00BE338E"/>
    <w:rsid w:val="00BE651C"/>
    <w:rsid w:val="00BE659C"/>
    <w:rsid w:val="00BE7629"/>
    <w:rsid w:val="00BE7C14"/>
    <w:rsid w:val="00BF00FE"/>
    <w:rsid w:val="00BF0A3F"/>
    <w:rsid w:val="00BF0E80"/>
    <w:rsid w:val="00BF1483"/>
    <w:rsid w:val="00BF1908"/>
    <w:rsid w:val="00BF1953"/>
    <w:rsid w:val="00BF22D3"/>
    <w:rsid w:val="00BF2966"/>
    <w:rsid w:val="00BF311B"/>
    <w:rsid w:val="00BF3FE0"/>
    <w:rsid w:val="00BF4BA9"/>
    <w:rsid w:val="00BF6D55"/>
    <w:rsid w:val="00BF7AB7"/>
    <w:rsid w:val="00BF7C7C"/>
    <w:rsid w:val="00C008BF"/>
    <w:rsid w:val="00C01B70"/>
    <w:rsid w:val="00C01C1C"/>
    <w:rsid w:val="00C020CE"/>
    <w:rsid w:val="00C035EE"/>
    <w:rsid w:val="00C03A6D"/>
    <w:rsid w:val="00C047D1"/>
    <w:rsid w:val="00C04A3E"/>
    <w:rsid w:val="00C05B59"/>
    <w:rsid w:val="00C065DD"/>
    <w:rsid w:val="00C065E3"/>
    <w:rsid w:val="00C0665E"/>
    <w:rsid w:val="00C06D2C"/>
    <w:rsid w:val="00C0782D"/>
    <w:rsid w:val="00C104FC"/>
    <w:rsid w:val="00C10636"/>
    <w:rsid w:val="00C1101A"/>
    <w:rsid w:val="00C128ED"/>
    <w:rsid w:val="00C1294B"/>
    <w:rsid w:val="00C139EE"/>
    <w:rsid w:val="00C146B7"/>
    <w:rsid w:val="00C148C5"/>
    <w:rsid w:val="00C14B57"/>
    <w:rsid w:val="00C1546F"/>
    <w:rsid w:val="00C15831"/>
    <w:rsid w:val="00C16227"/>
    <w:rsid w:val="00C166F4"/>
    <w:rsid w:val="00C167C6"/>
    <w:rsid w:val="00C21BBF"/>
    <w:rsid w:val="00C21D85"/>
    <w:rsid w:val="00C2269E"/>
    <w:rsid w:val="00C22719"/>
    <w:rsid w:val="00C2396F"/>
    <w:rsid w:val="00C25847"/>
    <w:rsid w:val="00C25D8B"/>
    <w:rsid w:val="00C27131"/>
    <w:rsid w:val="00C27265"/>
    <w:rsid w:val="00C27907"/>
    <w:rsid w:val="00C27B8F"/>
    <w:rsid w:val="00C30652"/>
    <w:rsid w:val="00C306C3"/>
    <w:rsid w:val="00C30CB4"/>
    <w:rsid w:val="00C3120F"/>
    <w:rsid w:val="00C31285"/>
    <w:rsid w:val="00C3165B"/>
    <w:rsid w:val="00C324A1"/>
    <w:rsid w:val="00C32587"/>
    <w:rsid w:val="00C325C4"/>
    <w:rsid w:val="00C32965"/>
    <w:rsid w:val="00C33768"/>
    <w:rsid w:val="00C3404D"/>
    <w:rsid w:val="00C3565D"/>
    <w:rsid w:val="00C359CB"/>
    <w:rsid w:val="00C35E5E"/>
    <w:rsid w:val="00C3602E"/>
    <w:rsid w:val="00C36730"/>
    <w:rsid w:val="00C375BC"/>
    <w:rsid w:val="00C37D13"/>
    <w:rsid w:val="00C40614"/>
    <w:rsid w:val="00C40ECE"/>
    <w:rsid w:val="00C42047"/>
    <w:rsid w:val="00C43560"/>
    <w:rsid w:val="00C448D4"/>
    <w:rsid w:val="00C44FB5"/>
    <w:rsid w:val="00C452B1"/>
    <w:rsid w:val="00C4584A"/>
    <w:rsid w:val="00C45CD5"/>
    <w:rsid w:val="00C46175"/>
    <w:rsid w:val="00C465A9"/>
    <w:rsid w:val="00C50604"/>
    <w:rsid w:val="00C51753"/>
    <w:rsid w:val="00C51811"/>
    <w:rsid w:val="00C5181D"/>
    <w:rsid w:val="00C51D36"/>
    <w:rsid w:val="00C52392"/>
    <w:rsid w:val="00C530D7"/>
    <w:rsid w:val="00C55550"/>
    <w:rsid w:val="00C559BA"/>
    <w:rsid w:val="00C560E2"/>
    <w:rsid w:val="00C571BF"/>
    <w:rsid w:val="00C57640"/>
    <w:rsid w:val="00C60004"/>
    <w:rsid w:val="00C60A42"/>
    <w:rsid w:val="00C623BB"/>
    <w:rsid w:val="00C63719"/>
    <w:rsid w:val="00C644AE"/>
    <w:rsid w:val="00C67DB3"/>
    <w:rsid w:val="00C67EC2"/>
    <w:rsid w:val="00C703BB"/>
    <w:rsid w:val="00C70C6C"/>
    <w:rsid w:val="00C72972"/>
    <w:rsid w:val="00C729CF"/>
    <w:rsid w:val="00C73131"/>
    <w:rsid w:val="00C735E7"/>
    <w:rsid w:val="00C74461"/>
    <w:rsid w:val="00C74526"/>
    <w:rsid w:val="00C7504F"/>
    <w:rsid w:val="00C75331"/>
    <w:rsid w:val="00C7560B"/>
    <w:rsid w:val="00C75887"/>
    <w:rsid w:val="00C758B8"/>
    <w:rsid w:val="00C75AF6"/>
    <w:rsid w:val="00C75E1A"/>
    <w:rsid w:val="00C75F8C"/>
    <w:rsid w:val="00C764E5"/>
    <w:rsid w:val="00C76D14"/>
    <w:rsid w:val="00C771C6"/>
    <w:rsid w:val="00C8089B"/>
    <w:rsid w:val="00C82461"/>
    <w:rsid w:val="00C82AAC"/>
    <w:rsid w:val="00C82DC7"/>
    <w:rsid w:val="00C83154"/>
    <w:rsid w:val="00C83D3B"/>
    <w:rsid w:val="00C8465D"/>
    <w:rsid w:val="00C85D47"/>
    <w:rsid w:val="00C85FA9"/>
    <w:rsid w:val="00C867D8"/>
    <w:rsid w:val="00C86E2C"/>
    <w:rsid w:val="00C8706A"/>
    <w:rsid w:val="00C8749B"/>
    <w:rsid w:val="00C90589"/>
    <w:rsid w:val="00C90739"/>
    <w:rsid w:val="00C90851"/>
    <w:rsid w:val="00C90E52"/>
    <w:rsid w:val="00C9125C"/>
    <w:rsid w:val="00C920FA"/>
    <w:rsid w:val="00C92858"/>
    <w:rsid w:val="00C941EB"/>
    <w:rsid w:val="00C94C92"/>
    <w:rsid w:val="00C95E87"/>
    <w:rsid w:val="00C96CC7"/>
    <w:rsid w:val="00C97033"/>
    <w:rsid w:val="00CA00F4"/>
    <w:rsid w:val="00CA2A03"/>
    <w:rsid w:val="00CA2B30"/>
    <w:rsid w:val="00CA31E5"/>
    <w:rsid w:val="00CA33E1"/>
    <w:rsid w:val="00CA35AA"/>
    <w:rsid w:val="00CA4DBE"/>
    <w:rsid w:val="00CA5908"/>
    <w:rsid w:val="00CA67D9"/>
    <w:rsid w:val="00CA6811"/>
    <w:rsid w:val="00CA6B9C"/>
    <w:rsid w:val="00CA7065"/>
    <w:rsid w:val="00CA7D28"/>
    <w:rsid w:val="00CB03FC"/>
    <w:rsid w:val="00CB0E39"/>
    <w:rsid w:val="00CB2E32"/>
    <w:rsid w:val="00CB3116"/>
    <w:rsid w:val="00CB3B0B"/>
    <w:rsid w:val="00CB3FFB"/>
    <w:rsid w:val="00CB48A2"/>
    <w:rsid w:val="00CB4ADD"/>
    <w:rsid w:val="00CB4D80"/>
    <w:rsid w:val="00CB64DD"/>
    <w:rsid w:val="00CB6883"/>
    <w:rsid w:val="00CB6B1E"/>
    <w:rsid w:val="00CB6C35"/>
    <w:rsid w:val="00CB6F08"/>
    <w:rsid w:val="00CB711D"/>
    <w:rsid w:val="00CB72FF"/>
    <w:rsid w:val="00CB7999"/>
    <w:rsid w:val="00CB7C4C"/>
    <w:rsid w:val="00CC0267"/>
    <w:rsid w:val="00CC0551"/>
    <w:rsid w:val="00CC12D2"/>
    <w:rsid w:val="00CC1401"/>
    <w:rsid w:val="00CC1566"/>
    <w:rsid w:val="00CC2959"/>
    <w:rsid w:val="00CC2A50"/>
    <w:rsid w:val="00CC2D55"/>
    <w:rsid w:val="00CC435D"/>
    <w:rsid w:val="00CC4520"/>
    <w:rsid w:val="00CC4E05"/>
    <w:rsid w:val="00CC5770"/>
    <w:rsid w:val="00CC68B0"/>
    <w:rsid w:val="00CC69AE"/>
    <w:rsid w:val="00CC6CE7"/>
    <w:rsid w:val="00CD09AE"/>
    <w:rsid w:val="00CD1333"/>
    <w:rsid w:val="00CD1431"/>
    <w:rsid w:val="00CD357D"/>
    <w:rsid w:val="00CD3793"/>
    <w:rsid w:val="00CD3B25"/>
    <w:rsid w:val="00CD421C"/>
    <w:rsid w:val="00CD4B4A"/>
    <w:rsid w:val="00CD4C64"/>
    <w:rsid w:val="00CD4F67"/>
    <w:rsid w:val="00CD54FB"/>
    <w:rsid w:val="00CD55A3"/>
    <w:rsid w:val="00CD5971"/>
    <w:rsid w:val="00CD60CB"/>
    <w:rsid w:val="00CE0837"/>
    <w:rsid w:val="00CE0D63"/>
    <w:rsid w:val="00CE10AF"/>
    <w:rsid w:val="00CE15F2"/>
    <w:rsid w:val="00CE3957"/>
    <w:rsid w:val="00CE3A40"/>
    <w:rsid w:val="00CE427A"/>
    <w:rsid w:val="00CE5E7B"/>
    <w:rsid w:val="00CE6349"/>
    <w:rsid w:val="00CE6401"/>
    <w:rsid w:val="00CE668C"/>
    <w:rsid w:val="00CE6DF7"/>
    <w:rsid w:val="00CE7E45"/>
    <w:rsid w:val="00CE7EB8"/>
    <w:rsid w:val="00CF154F"/>
    <w:rsid w:val="00CF3665"/>
    <w:rsid w:val="00CF37E4"/>
    <w:rsid w:val="00CF3893"/>
    <w:rsid w:val="00CF3F2A"/>
    <w:rsid w:val="00CF3FE9"/>
    <w:rsid w:val="00CF4324"/>
    <w:rsid w:val="00CF441A"/>
    <w:rsid w:val="00CF506C"/>
    <w:rsid w:val="00CF54CC"/>
    <w:rsid w:val="00CF5DE0"/>
    <w:rsid w:val="00CF62BB"/>
    <w:rsid w:val="00CF6910"/>
    <w:rsid w:val="00CF6C6A"/>
    <w:rsid w:val="00CF6E70"/>
    <w:rsid w:val="00CF7417"/>
    <w:rsid w:val="00CF774B"/>
    <w:rsid w:val="00D00FE7"/>
    <w:rsid w:val="00D0133E"/>
    <w:rsid w:val="00D013DB"/>
    <w:rsid w:val="00D024AC"/>
    <w:rsid w:val="00D02EBD"/>
    <w:rsid w:val="00D040FB"/>
    <w:rsid w:val="00D04913"/>
    <w:rsid w:val="00D04F62"/>
    <w:rsid w:val="00D05B6D"/>
    <w:rsid w:val="00D05E25"/>
    <w:rsid w:val="00D06199"/>
    <w:rsid w:val="00D0638B"/>
    <w:rsid w:val="00D06A11"/>
    <w:rsid w:val="00D06AB2"/>
    <w:rsid w:val="00D06FB3"/>
    <w:rsid w:val="00D07020"/>
    <w:rsid w:val="00D07A68"/>
    <w:rsid w:val="00D100C3"/>
    <w:rsid w:val="00D10747"/>
    <w:rsid w:val="00D118E3"/>
    <w:rsid w:val="00D11C87"/>
    <w:rsid w:val="00D11E96"/>
    <w:rsid w:val="00D120C4"/>
    <w:rsid w:val="00D12113"/>
    <w:rsid w:val="00D12369"/>
    <w:rsid w:val="00D1268D"/>
    <w:rsid w:val="00D127A9"/>
    <w:rsid w:val="00D1351D"/>
    <w:rsid w:val="00D1361C"/>
    <w:rsid w:val="00D1382A"/>
    <w:rsid w:val="00D1468E"/>
    <w:rsid w:val="00D14EFB"/>
    <w:rsid w:val="00D15315"/>
    <w:rsid w:val="00D15985"/>
    <w:rsid w:val="00D1636C"/>
    <w:rsid w:val="00D1757F"/>
    <w:rsid w:val="00D17D02"/>
    <w:rsid w:val="00D20270"/>
    <w:rsid w:val="00D20371"/>
    <w:rsid w:val="00D20F84"/>
    <w:rsid w:val="00D21E92"/>
    <w:rsid w:val="00D229A0"/>
    <w:rsid w:val="00D22E7A"/>
    <w:rsid w:val="00D23080"/>
    <w:rsid w:val="00D236BF"/>
    <w:rsid w:val="00D24616"/>
    <w:rsid w:val="00D24867"/>
    <w:rsid w:val="00D25520"/>
    <w:rsid w:val="00D255EB"/>
    <w:rsid w:val="00D25740"/>
    <w:rsid w:val="00D3066E"/>
    <w:rsid w:val="00D306C5"/>
    <w:rsid w:val="00D31604"/>
    <w:rsid w:val="00D31A11"/>
    <w:rsid w:val="00D31DF1"/>
    <w:rsid w:val="00D3298D"/>
    <w:rsid w:val="00D32B08"/>
    <w:rsid w:val="00D32EE0"/>
    <w:rsid w:val="00D33420"/>
    <w:rsid w:val="00D3431C"/>
    <w:rsid w:val="00D343B9"/>
    <w:rsid w:val="00D3458B"/>
    <w:rsid w:val="00D34A42"/>
    <w:rsid w:val="00D356C7"/>
    <w:rsid w:val="00D37187"/>
    <w:rsid w:val="00D376DC"/>
    <w:rsid w:val="00D37B30"/>
    <w:rsid w:val="00D402E0"/>
    <w:rsid w:val="00D4033D"/>
    <w:rsid w:val="00D405C1"/>
    <w:rsid w:val="00D42181"/>
    <w:rsid w:val="00D424AB"/>
    <w:rsid w:val="00D43C72"/>
    <w:rsid w:val="00D43F31"/>
    <w:rsid w:val="00D44310"/>
    <w:rsid w:val="00D44CBD"/>
    <w:rsid w:val="00D44ED6"/>
    <w:rsid w:val="00D450F3"/>
    <w:rsid w:val="00D458A8"/>
    <w:rsid w:val="00D45C1E"/>
    <w:rsid w:val="00D46C10"/>
    <w:rsid w:val="00D4776C"/>
    <w:rsid w:val="00D5066F"/>
    <w:rsid w:val="00D512CD"/>
    <w:rsid w:val="00D514D7"/>
    <w:rsid w:val="00D51745"/>
    <w:rsid w:val="00D5484B"/>
    <w:rsid w:val="00D55031"/>
    <w:rsid w:val="00D56654"/>
    <w:rsid w:val="00D56709"/>
    <w:rsid w:val="00D60133"/>
    <w:rsid w:val="00D60C5E"/>
    <w:rsid w:val="00D61D6C"/>
    <w:rsid w:val="00D62166"/>
    <w:rsid w:val="00D62DDB"/>
    <w:rsid w:val="00D630FA"/>
    <w:rsid w:val="00D631C3"/>
    <w:rsid w:val="00D63C0B"/>
    <w:rsid w:val="00D6401C"/>
    <w:rsid w:val="00D669B3"/>
    <w:rsid w:val="00D66A0A"/>
    <w:rsid w:val="00D66EBA"/>
    <w:rsid w:val="00D7012F"/>
    <w:rsid w:val="00D71CCD"/>
    <w:rsid w:val="00D71F75"/>
    <w:rsid w:val="00D735BC"/>
    <w:rsid w:val="00D74C9A"/>
    <w:rsid w:val="00D751B4"/>
    <w:rsid w:val="00D754CC"/>
    <w:rsid w:val="00D779C1"/>
    <w:rsid w:val="00D806FE"/>
    <w:rsid w:val="00D80D6F"/>
    <w:rsid w:val="00D81773"/>
    <w:rsid w:val="00D81FCD"/>
    <w:rsid w:val="00D82C20"/>
    <w:rsid w:val="00D82F5E"/>
    <w:rsid w:val="00D82F78"/>
    <w:rsid w:val="00D85243"/>
    <w:rsid w:val="00D85BA1"/>
    <w:rsid w:val="00D86001"/>
    <w:rsid w:val="00D8619D"/>
    <w:rsid w:val="00D86EE1"/>
    <w:rsid w:val="00D87CB0"/>
    <w:rsid w:val="00D90435"/>
    <w:rsid w:val="00D90B5C"/>
    <w:rsid w:val="00D91167"/>
    <w:rsid w:val="00D9204C"/>
    <w:rsid w:val="00D930DA"/>
    <w:rsid w:val="00D9331B"/>
    <w:rsid w:val="00D94556"/>
    <w:rsid w:val="00D94D77"/>
    <w:rsid w:val="00D9657D"/>
    <w:rsid w:val="00D973E1"/>
    <w:rsid w:val="00DA0DA9"/>
    <w:rsid w:val="00DA0DE3"/>
    <w:rsid w:val="00DA27A2"/>
    <w:rsid w:val="00DA33EA"/>
    <w:rsid w:val="00DA352E"/>
    <w:rsid w:val="00DA3657"/>
    <w:rsid w:val="00DA5348"/>
    <w:rsid w:val="00DA6831"/>
    <w:rsid w:val="00DA740D"/>
    <w:rsid w:val="00DB10FE"/>
    <w:rsid w:val="00DB23E1"/>
    <w:rsid w:val="00DB28B2"/>
    <w:rsid w:val="00DB31AF"/>
    <w:rsid w:val="00DB3BB8"/>
    <w:rsid w:val="00DB46B3"/>
    <w:rsid w:val="00DB5994"/>
    <w:rsid w:val="00DB7344"/>
    <w:rsid w:val="00DC121B"/>
    <w:rsid w:val="00DC1F6D"/>
    <w:rsid w:val="00DC2440"/>
    <w:rsid w:val="00DC2854"/>
    <w:rsid w:val="00DC28A1"/>
    <w:rsid w:val="00DC3CC5"/>
    <w:rsid w:val="00DC3E3F"/>
    <w:rsid w:val="00DC45FB"/>
    <w:rsid w:val="00DC5BCB"/>
    <w:rsid w:val="00DC6ADF"/>
    <w:rsid w:val="00DC74FE"/>
    <w:rsid w:val="00DC78B8"/>
    <w:rsid w:val="00DD028D"/>
    <w:rsid w:val="00DD045A"/>
    <w:rsid w:val="00DD047D"/>
    <w:rsid w:val="00DD2556"/>
    <w:rsid w:val="00DD2CDE"/>
    <w:rsid w:val="00DD373C"/>
    <w:rsid w:val="00DD3BCD"/>
    <w:rsid w:val="00DD40A4"/>
    <w:rsid w:val="00DD482D"/>
    <w:rsid w:val="00DD4902"/>
    <w:rsid w:val="00DD503D"/>
    <w:rsid w:val="00DD53AA"/>
    <w:rsid w:val="00DD5D72"/>
    <w:rsid w:val="00DD6036"/>
    <w:rsid w:val="00DD6ADC"/>
    <w:rsid w:val="00DD76C7"/>
    <w:rsid w:val="00DE05E5"/>
    <w:rsid w:val="00DE0C86"/>
    <w:rsid w:val="00DE0C94"/>
    <w:rsid w:val="00DE17D1"/>
    <w:rsid w:val="00DE2431"/>
    <w:rsid w:val="00DE30F3"/>
    <w:rsid w:val="00DE3590"/>
    <w:rsid w:val="00DE3622"/>
    <w:rsid w:val="00DE442E"/>
    <w:rsid w:val="00DE4631"/>
    <w:rsid w:val="00DE54E8"/>
    <w:rsid w:val="00DE5806"/>
    <w:rsid w:val="00DF0651"/>
    <w:rsid w:val="00DF0818"/>
    <w:rsid w:val="00DF0BCA"/>
    <w:rsid w:val="00DF114B"/>
    <w:rsid w:val="00DF117D"/>
    <w:rsid w:val="00DF1B81"/>
    <w:rsid w:val="00DF21B6"/>
    <w:rsid w:val="00DF2471"/>
    <w:rsid w:val="00DF46CF"/>
    <w:rsid w:val="00DF56D2"/>
    <w:rsid w:val="00DF5B53"/>
    <w:rsid w:val="00DF653C"/>
    <w:rsid w:val="00DF717F"/>
    <w:rsid w:val="00DF7696"/>
    <w:rsid w:val="00DF79EE"/>
    <w:rsid w:val="00E004A4"/>
    <w:rsid w:val="00E00861"/>
    <w:rsid w:val="00E011AB"/>
    <w:rsid w:val="00E01564"/>
    <w:rsid w:val="00E01A2B"/>
    <w:rsid w:val="00E024B1"/>
    <w:rsid w:val="00E03114"/>
    <w:rsid w:val="00E03B95"/>
    <w:rsid w:val="00E03C3F"/>
    <w:rsid w:val="00E04CCF"/>
    <w:rsid w:val="00E04D12"/>
    <w:rsid w:val="00E06921"/>
    <w:rsid w:val="00E06975"/>
    <w:rsid w:val="00E06A45"/>
    <w:rsid w:val="00E077E8"/>
    <w:rsid w:val="00E079A8"/>
    <w:rsid w:val="00E100FB"/>
    <w:rsid w:val="00E103AE"/>
    <w:rsid w:val="00E11010"/>
    <w:rsid w:val="00E124CB"/>
    <w:rsid w:val="00E133F7"/>
    <w:rsid w:val="00E13780"/>
    <w:rsid w:val="00E13BED"/>
    <w:rsid w:val="00E1452B"/>
    <w:rsid w:val="00E153B3"/>
    <w:rsid w:val="00E15BC5"/>
    <w:rsid w:val="00E16340"/>
    <w:rsid w:val="00E1713C"/>
    <w:rsid w:val="00E20857"/>
    <w:rsid w:val="00E20BF8"/>
    <w:rsid w:val="00E21AA7"/>
    <w:rsid w:val="00E22EF7"/>
    <w:rsid w:val="00E24312"/>
    <w:rsid w:val="00E246C8"/>
    <w:rsid w:val="00E24B02"/>
    <w:rsid w:val="00E252AE"/>
    <w:rsid w:val="00E26AA3"/>
    <w:rsid w:val="00E30616"/>
    <w:rsid w:val="00E31D5F"/>
    <w:rsid w:val="00E3249B"/>
    <w:rsid w:val="00E327BB"/>
    <w:rsid w:val="00E330AF"/>
    <w:rsid w:val="00E331BD"/>
    <w:rsid w:val="00E33B6F"/>
    <w:rsid w:val="00E33D79"/>
    <w:rsid w:val="00E35026"/>
    <w:rsid w:val="00E36B75"/>
    <w:rsid w:val="00E40942"/>
    <w:rsid w:val="00E4113A"/>
    <w:rsid w:val="00E411FB"/>
    <w:rsid w:val="00E43D05"/>
    <w:rsid w:val="00E43DE2"/>
    <w:rsid w:val="00E43F8F"/>
    <w:rsid w:val="00E45132"/>
    <w:rsid w:val="00E45A55"/>
    <w:rsid w:val="00E45DCB"/>
    <w:rsid w:val="00E45E40"/>
    <w:rsid w:val="00E4616E"/>
    <w:rsid w:val="00E469B2"/>
    <w:rsid w:val="00E46EDC"/>
    <w:rsid w:val="00E476B0"/>
    <w:rsid w:val="00E47B86"/>
    <w:rsid w:val="00E5123C"/>
    <w:rsid w:val="00E51451"/>
    <w:rsid w:val="00E5236B"/>
    <w:rsid w:val="00E52AEA"/>
    <w:rsid w:val="00E52C05"/>
    <w:rsid w:val="00E536E8"/>
    <w:rsid w:val="00E539FA"/>
    <w:rsid w:val="00E53AE5"/>
    <w:rsid w:val="00E53C2F"/>
    <w:rsid w:val="00E54192"/>
    <w:rsid w:val="00E5482A"/>
    <w:rsid w:val="00E54FAC"/>
    <w:rsid w:val="00E554EA"/>
    <w:rsid w:val="00E55595"/>
    <w:rsid w:val="00E55BFB"/>
    <w:rsid w:val="00E56285"/>
    <w:rsid w:val="00E573ED"/>
    <w:rsid w:val="00E577B7"/>
    <w:rsid w:val="00E5788B"/>
    <w:rsid w:val="00E57E14"/>
    <w:rsid w:val="00E612C1"/>
    <w:rsid w:val="00E6140E"/>
    <w:rsid w:val="00E637B3"/>
    <w:rsid w:val="00E64197"/>
    <w:rsid w:val="00E64482"/>
    <w:rsid w:val="00E64B0D"/>
    <w:rsid w:val="00E65231"/>
    <w:rsid w:val="00E6557A"/>
    <w:rsid w:val="00E65A11"/>
    <w:rsid w:val="00E6632B"/>
    <w:rsid w:val="00E66388"/>
    <w:rsid w:val="00E6639C"/>
    <w:rsid w:val="00E66C32"/>
    <w:rsid w:val="00E66DAC"/>
    <w:rsid w:val="00E67372"/>
    <w:rsid w:val="00E6779E"/>
    <w:rsid w:val="00E67945"/>
    <w:rsid w:val="00E72D4A"/>
    <w:rsid w:val="00E74103"/>
    <w:rsid w:val="00E75369"/>
    <w:rsid w:val="00E75B1F"/>
    <w:rsid w:val="00E76765"/>
    <w:rsid w:val="00E76D17"/>
    <w:rsid w:val="00E77AE1"/>
    <w:rsid w:val="00E77B5C"/>
    <w:rsid w:val="00E77FE9"/>
    <w:rsid w:val="00E8043A"/>
    <w:rsid w:val="00E81643"/>
    <w:rsid w:val="00E81C7F"/>
    <w:rsid w:val="00E82A92"/>
    <w:rsid w:val="00E82AF3"/>
    <w:rsid w:val="00E836E9"/>
    <w:rsid w:val="00E8419D"/>
    <w:rsid w:val="00E8429C"/>
    <w:rsid w:val="00E8604A"/>
    <w:rsid w:val="00E861E5"/>
    <w:rsid w:val="00E871D8"/>
    <w:rsid w:val="00E9063C"/>
    <w:rsid w:val="00E90D3B"/>
    <w:rsid w:val="00E912BA"/>
    <w:rsid w:val="00E9154B"/>
    <w:rsid w:val="00E9206B"/>
    <w:rsid w:val="00E93D95"/>
    <w:rsid w:val="00E93FA2"/>
    <w:rsid w:val="00E94979"/>
    <w:rsid w:val="00E94F2B"/>
    <w:rsid w:val="00E9564B"/>
    <w:rsid w:val="00E95C45"/>
    <w:rsid w:val="00E95D08"/>
    <w:rsid w:val="00E95FF9"/>
    <w:rsid w:val="00E96014"/>
    <w:rsid w:val="00E9617F"/>
    <w:rsid w:val="00E966DE"/>
    <w:rsid w:val="00EA198F"/>
    <w:rsid w:val="00EA20EC"/>
    <w:rsid w:val="00EA249C"/>
    <w:rsid w:val="00EA2639"/>
    <w:rsid w:val="00EA297F"/>
    <w:rsid w:val="00EA3AB5"/>
    <w:rsid w:val="00EA40B9"/>
    <w:rsid w:val="00EA49FD"/>
    <w:rsid w:val="00EA542F"/>
    <w:rsid w:val="00EA601E"/>
    <w:rsid w:val="00EA73C2"/>
    <w:rsid w:val="00EA7955"/>
    <w:rsid w:val="00EA7D84"/>
    <w:rsid w:val="00EB00AB"/>
    <w:rsid w:val="00EB0290"/>
    <w:rsid w:val="00EB0C5B"/>
    <w:rsid w:val="00EB0E86"/>
    <w:rsid w:val="00EB23B5"/>
    <w:rsid w:val="00EB34CC"/>
    <w:rsid w:val="00EB3B0C"/>
    <w:rsid w:val="00EB3F55"/>
    <w:rsid w:val="00EB4496"/>
    <w:rsid w:val="00EB5FCF"/>
    <w:rsid w:val="00EB65A5"/>
    <w:rsid w:val="00EB6787"/>
    <w:rsid w:val="00EB6A1F"/>
    <w:rsid w:val="00EB6A93"/>
    <w:rsid w:val="00EB6CD3"/>
    <w:rsid w:val="00EB7217"/>
    <w:rsid w:val="00EB7299"/>
    <w:rsid w:val="00EB729A"/>
    <w:rsid w:val="00EC3B49"/>
    <w:rsid w:val="00EC409B"/>
    <w:rsid w:val="00EC4611"/>
    <w:rsid w:val="00EC4AB6"/>
    <w:rsid w:val="00EC5EA8"/>
    <w:rsid w:val="00EC627B"/>
    <w:rsid w:val="00EC7C07"/>
    <w:rsid w:val="00ED1239"/>
    <w:rsid w:val="00ED1B3D"/>
    <w:rsid w:val="00ED21A2"/>
    <w:rsid w:val="00ED21C7"/>
    <w:rsid w:val="00ED273B"/>
    <w:rsid w:val="00ED377A"/>
    <w:rsid w:val="00ED4168"/>
    <w:rsid w:val="00ED4404"/>
    <w:rsid w:val="00ED628D"/>
    <w:rsid w:val="00ED6919"/>
    <w:rsid w:val="00ED7324"/>
    <w:rsid w:val="00ED78EF"/>
    <w:rsid w:val="00ED7A54"/>
    <w:rsid w:val="00EE0F2B"/>
    <w:rsid w:val="00EE1386"/>
    <w:rsid w:val="00EE193A"/>
    <w:rsid w:val="00EE1AF1"/>
    <w:rsid w:val="00EE2333"/>
    <w:rsid w:val="00EE2977"/>
    <w:rsid w:val="00EE2D02"/>
    <w:rsid w:val="00EE2E44"/>
    <w:rsid w:val="00EE3225"/>
    <w:rsid w:val="00EE37F5"/>
    <w:rsid w:val="00EE3945"/>
    <w:rsid w:val="00EE45CB"/>
    <w:rsid w:val="00EE4D89"/>
    <w:rsid w:val="00EE5B77"/>
    <w:rsid w:val="00EE5F23"/>
    <w:rsid w:val="00EE6FAC"/>
    <w:rsid w:val="00EE79A1"/>
    <w:rsid w:val="00EF0157"/>
    <w:rsid w:val="00EF03DD"/>
    <w:rsid w:val="00EF0CB7"/>
    <w:rsid w:val="00EF123B"/>
    <w:rsid w:val="00EF1390"/>
    <w:rsid w:val="00EF1C3B"/>
    <w:rsid w:val="00EF1F79"/>
    <w:rsid w:val="00EF2AEB"/>
    <w:rsid w:val="00EF341C"/>
    <w:rsid w:val="00EF3F50"/>
    <w:rsid w:val="00EF40A6"/>
    <w:rsid w:val="00EF4B3D"/>
    <w:rsid w:val="00EF4F89"/>
    <w:rsid w:val="00EF57ED"/>
    <w:rsid w:val="00EF6019"/>
    <w:rsid w:val="00EF6518"/>
    <w:rsid w:val="00F000FE"/>
    <w:rsid w:val="00F00166"/>
    <w:rsid w:val="00F00B37"/>
    <w:rsid w:val="00F01670"/>
    <w:rsid w:val="00F01B90"/>
    <w:rsid w:val="00F01F27"/>
    <w:rsid w:val="00F02555"/>
    <w:rsid w:val="00F06780"/>
    <w:rsid w:val="00F07ACE"/>
    <w:rsid w:val="00F1019F"/>
    <w:rsid w:val="00F103EE"/>
    <w:rsid w:val="00F10FDF"/>
    <w:rsid w:val="00F125B3"/>
    <w:rsid w:val="00F131E1"/>
    <w:rsid w:val="00F1326C"/>
    <w:rsid w:val="00F134A5"/>
    <w:rsid w:val="00F14C24"/>
    <w:rsid w:val="00F15DB4"/>
    <w:rsid w:val="00F16EAA"/>
    <w:rsid w:val="00F20A02"/>
    <w:rsid w:val="00F20D8D"/>
    <w:rsid w:val="00F20DE9"/>
    <w:rsid w:val="00F218CE"/>
    <w:rsid w:val="00F21DA4"/>
    <w:rsid w:val="00F2254B"/>
    <w:rsid w:val="00F22D04"/>
    <w:rsid w:val="00F22DA5"/>
    <w:rsid w:val="00F2324E"/>
    <w:rsid w:val="00F23449"/>
    <w:rsid w:val="00F23820"/>
    <w:rsid w:val="00F23E5B"/>
    <w:rsid w:val="00F256B9"/>
    <w:rsid w:val="00F25A16"/>
    <w:rsid w:val="00F26C35"/>
    <w:rsid w:val="00F27214"/>
    <w:rsid w:val="00F273EF"/>
    <w:rsid w:val="00F300DC"/>
    <w:rsid w:val="00F3087D"/>
    <w:rsid w:val="00F309B6"/>
    <w:rsid w:val="00F31427"/>
    <w:rsid w:val="00F317BE"/>
    <w:rsid w:val="00F32352"/>
    <w:rsid w:val="00F32BEF"/>
    <w:rsid w:val="00F33601"/>
    <w:rsid w:val="00F33A0F"/>
    <w:rsid w:val="00F33A1A"/>
    <w:rsid w:val="00F33DD0"/>
    <w:rsid w:val="00F3450A"/>
    <w:rsid w:val="00F34A8E"/>
    <w:rsid w:val="00F34B59"/>
    <w:rsid w:val="00F34C8F"/>
    <w:rsid w:val="00F35C71"/>
    <w:rsid w:val="00F361A3"/>
    <w:rsid w:val="00F361C6"/>
    <w:rsid w:val="00F3688A"/>
    <w:rsid w:val="00F376AA"/>
    <w:rsid w:val="00F377D3"/>
    <w:rsid w:val="00F403EA"/>
    <w:rsid w:val="00F41110"/>
    <w:rsid w:val="00F41900"/>
    <w:rsid w:val="00F42320"/>
    <w:rsid w:val="00F42E55"/>
    <w:rsid w:val="00F432AF"/>
    <w:rsid w:val="00F433B7"/>
    <w:rsid w:val="00F43B51"/>
    <w:rsid w:val="00F441F0"/>
    <w:rsid w:val="00F44423"/>
    <w:rsid w:val="00F44CEB"/>
    <w:rsid w:val="00F45EFA"/>
    <w:rsid w:val="00F468AE"/>
    <w:rsid w:val="00F46AE0"/>
    <w:rsid w:val="00F46F2F"/>
    <w:rsid w:val="00F478C2"/>
    <w:rsid w:val="00F50449"/>
    <w:rsid w:val="00F50553"/>
    <w:rsid w:val="00F5076B"/>
    <w:rsid w:val="00F50E3B"/>
    <w:rsid w:val="00F53319"/>
    <w:rsid w:val="00F53464"/>
    <w:rsid w:val="00F53F73"/>
    <w:rsid w:val="00F5410B"/>
    <w:rsid w:val="00F54247"/>
    <w:rsid w:val="00F54C99"/>
    <w:rsid w:val="00F55537"/>
    <w:rsid w:val="00F558EB"/>
    <w:rsid w:val="00F559CE"/>
    <w:rsid w:val="00F55B02"/>
    <w:rsid w:val="00F55B58"/>
    <w:rsid w:val="00F55D55"/>
    <w:rsid w:val="00F5638D"/>
    <w:rsid w:val="00F56587"/>
    <w:rsid w:val="00F5662A"/>
    <w:rsid w:val="00F56908"/>
    <w:rsid w:val="00F56F76"/>
    <w:rsid w:val="00F57653"/>
    <w:rsid w:val="00F57A2E"/>
    <w:rsid w:val="00F60012"/>
    <w:rsid w:val="00F600E4"/>
    <w:rsid w:val="00F60591"/>
    <w:rsid w:val="00F61E4C"/>
    <w:rsid w:val="00F62139"/>
    <w:rsid w:val="00F6230A"/>
    <w:rsid w:val="00F628F9"/>
    <w:rsid w:val="00F62D7D"/>
    <w:rsid w:val="00F62EFE"/>
    <w:rsid w:val="00F632DF"/>
    <w:rsid w:val="00F6593E"/>
    <w:rsid w:val="00F664B1"/>
    <w:rsid w:val="00F70E5F"/>
    <w:rsid w:val="00F70E9C"/>
    <w:rsid w:val="00F710AC"/>
    <w:rsid w:val="00F721FF"/>
    <w:rsid w:val="00F7396B"/>
    <w:rsid w:val="00F73C64"/>
    <w:rsid w:val="00F74B00"/>
    <w:rsid w:val="00F74EBE"/>
    <w:rsid w:val="00F75D2C"/>
    <w:rsid w:val="00F761DA"/>
    <w:rsid w:val="00F76D31"/>
    <w:rsid w:val="00F76E23"/>
    <w:rsid w:val="00F76FC1"/>
    <w:rsid w:val="00F775BA"/>
    <w:rsid w:val="00F775C8"/>
    <w:rsid w:val="00F806CC"/>
    <w:rsid w:val="00F8099C"/>
    <w:rsid w:val="00F81651"/>
    <w:rsid w:val="00F82AE4"/>
    <w:rsid w:val="00F83AEB"/>
    <w:rsid w:val="00F83E0A"/>
    <w:rsid w:val="00F84A9B"/>
    <w:rsid w:val="00F854D0"/>
    <w:rsid w:val="00F85574"/>
    <w:rsid w:val="00F86483"/>
    <w:rsid w:val="00F8659D"/>
    <w:rsid w:val="00F86E9F"/>
    <w:rsid w:val="00F872AC"/>
    <w:rsid w:val="00F8735E"/>
    <w:rsid w:val="00F8762E"/>
    <w:rsid w:val="00F8789C"/>
    <w:rsid w:val="00F87CFC"/>
    <w:rsid w:val="00F87FC4"/>
    <w:rsid w:val="00F90161"/>
    <w:rsid w:val="00F90300"/>
    <w:rsid w:val="00F90897"/>
    <w:rsid w:val="00F921D3"/>
    <w:rsid w:val="00F92523"/>
    <w:rsid w:val="00F92942"/>
    <w:rsid w:val="00F9364B"/>
    <w:rsid w:val="00F9454B"/>
    <w:rsid w:val="00F94581"/>
    <w:rsid w:val="00F94C98"/>
    <w:rsid w:val="00F951BC"/>
    <w:rsid w:val="00F954FF"/>
    <w:rsid w:val="00F972BE"/>
    <w:rsid w:val="00F97432"/>
    <w:rsid w:val="00F97586"/>
    <w:rsid w:val="00FA10CC"/>
    <w:rsid w:val="00FA25D4"/>
    <w:rsid w:val="00FA2AD2"/>
    <w:rsid w:val="00FA2E4D"/>
    <w:rsid w:val="00FA3233"/>
    <w:rsid w:val="00FA3327"/>
    <w:rsid w:val="00FA36AB"/>
    <w:rsid w:val="00FA3CC7"/>
    <w:rsid w:val="00FA3F43"/>
    <w:rsid w:val="00FA3F48"/>
    <w:rsid w:val="00FA4B6A"/>
    <w:rsid w:val="00FA504E"/>
    <w:rsid w:val="00FA518E"/>
    <w:rsid w:val="00FA521A"/>
    <w:rsid w:val="00FA5373"/>
    <w:rsid w:val="00FA54D3"/>
    <w:rsid w:val="00FA58C5"/>
    <w:rsid w:val="00FA699E"/>
    <w:rsid w:val="00FA69F7"/>
    <w:rsid w:val="00FA6B6A"/>
    <w:rsid w:val="00FA6C9C"/>
    <w:rsid w:val="00FA74E4"/>
    <w:rsid w:val="00FA7533"/>
    <w:rsid w:val="00FA7B7A"/>
    <w:rsid w:val="00FB0716"/>
    <w:rsid w:val="00FB082A"/>
    <w:rsid w:val="00FB1888"/>
    <w:rsid w:val="00FB1EBE"/>
    <w:rsid w:val="00FB3011"/>
    <w:rsid w:val="00FB35AE"/>
    <w:rsid w:val="00FB3DCE"/>
    <w:rsid w:val="00FB4E3B"/>
    <w:rsid w:val="00FB50C9"/>
    <w:rsid w:val="00FB53E7"/>
    <w:rsid w:val="00FB5B11"/>
    <w:rsid w:val="00FB5FBA"/>
    <w:rsid w:val="00FB62DA"/>
    <w:rsid w:val="00FB7052"/>
    <w:rsid w:val="00FB731F"/>
    <w:rsid w:val="00FC078D"/>
    <w:rsid w:val="00FC0C43"/>
    <w:rsid w:val="00FC104A"/>
    <w:rsid w:val="00FC2102"/>
    <w:rsid w:val="00FC2B35"/>
    <w:rsid w:val="00FC3629"/>
    <w:rsid w:val="00FC3806"/>
    <w:rsid w:val="00FC483B"/>
    <w:rsid w:val="00FC4894"/>
    <w:rsid w:val="00FC4968"/>
    <w:rsid w:val="00FC61C2"/>
    <w:rsid w:val="00FC7A5A"/>
    <w:rsid w:val="00FC7DE1"/>
    <w:rsid w:val="00FC7E7C"/>
    <w:rsid w:val="00FD1151"/>
    <w:rsid w:val="00FD1BD4"/>
    <w:rsid w:val="00FD2307"/>
    <w:rsid w:val="00FD29A2"/>
    <w:rsid w:val="00FD2E58"/>
    <w:rsid w:val="00FD404E"/>
    <w:rsid w:val="00FD49C0"/>
    <w:rsid w:val="00FD4F2E"/>
    <w:rsid w:val="00FD5719"/>
    <w:rsid w:val="00FD6313"/>
    <w:rsid w:val="00FD696F"/>
    <w:rsid w:val="00FD6A86"/>
    <w:rsid w:val="00FE0580"/>
    <w:rsid w:val="00FE0582"/>
    <w:rsid w:val="00FE1044"/>
    <w:rsid w:val="00FE1EE1"/>
    <w:rsid w:val="00FE2C00"/>
    <w:rsid w:val="00FE2F8F"/>
    <w:rsid w:val="00FE3002"/>
    <w:rsid w:val="00FE3981"/>
    <w:rsid w:val="00FE4844"/>
    <w:rsid w:val="00FE4DF9"/>
    <w:rsid w:val="00FE6831"/>
    <w:rsid w:val="00FE7681"/>
    <w:rsid w:val="00FE7795"/>
    <w:rsid w:val="00FE7A02"/>
    <w:rsid w:val="00FE7CC2"/>
    <w:rsid w:val="00FF069C"/>
    <w:rsid w:val="00FF10D9"/>
    <w:rsid w:val="00FF17C1"/>
    <w:rsid w:val="00FF1882"/>
    <w:rsid w:val="00FF1F4F"/>
    <w:rsid w:val="00FF2F2C"/>
    <w:rsid w:val="00FF38B8"/>
    <w:rsid w:val="00FF3AB4"/>
    <w:rsid w:val="00FF3B5A"/>
    <w:rsid w:val="00FF4317"/>
    <w:rsid w:val="00FF4962"/>
    <w:rsid w:val="00FF5C03"/>
    <w:rsid w:val="00FF600C"/>
    <w:rsid w:val="00FF603F"/>
    <w:rsid w:val="00FF694B"/>
    <w:rsid w:val="00FF6E5B"/>
    <w:rsid w:val="00FF77CC"/>
    <w:rsid w:val="00FF7E6E"/>
    <w:rsid w:val="00FF7EEF"/>
    <w:rsid w:val="1E70F2CC"/>
    <w:rsid w:val="265399BB"/>
    <w:rsid w:val="4E481D2D"/>
    <w:rsid w:val="59A5D358"/>
    <w:rsid w:val="61727A13"/>
    <w:rsid w:val="7971D091"/>
    <w:rsid w:val="7C0A1AB9"/>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EF5C55"/>
  <w15:docId w15:val="{30B84934-F6B0-4AE4-9851-70A25D51BA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59A5D358"/>
    <w:pPr>
      <w:spacing w:line="210" w:lineRule="exact"/>
    </w:pPr>
    <w:rPr>
      <w:rFonts w:ascii="Interstate-Light" w:hAnsi="Interstate-Light"/>
      <w:sz w:val="18"/>
      <w:szCs w:val="18"/>
      <w:lang w:val="cs-CZ"/>
    </w:rPr>
  </w:style>
  <w:style w:type="paragraph" w:styleId="Nadpis1">
    <w:name w:val="heading 1"/>
    <w:basedOn w:val="Normln"/>
    <w:next w:val="Normln"/>
    <w:uiPriority w:val="1"/>
    <w:qFormat/>
    <w:rsid w:val="59A5D358"/>
    <w:pPr>
      <w:keepNext/>
      <w:outlineLvl w:val="0"/>
    </w:pPr>
    <w:rPr>
      <w:rFonts w:ascii="Interstate-Bold" w:hAnsi="Interstate-Bold" w:cs="Arial"/>
    </w:rPr>
  </w:style>
  <w:style w:type="paragraph" w:styleId="Nadpis2">
    <w:name w:val="heading 2"/>
    <w:basedOn w:val="Normln"/>
    <w:next w:val="Normln"/>
    <w:uiPriority w:val="1"/>
    <w:qFormat/>
    <w:rsid w:val="59A5D358"/>
    <w:pPr>
      <w:keepNext/>
      <w:spacing w:before="240" w:after="60"/>
      <w:outlineLvl w:val="1"/>
    </w:pPr>
    <w:rPr>
      <w:rFonts w:ascii="Times New Roman" w:hAnsi="Times New Roman" w:cs="Arial"/>
      <w:b/>
      <w:bCs/>
      <w:sz w:val="48"/>
      <w:szCs w:val="48"/>
    </w:rPr>
  </w:style>
  <w:style w:type="paragraph" w:styleId="Nadpis3">
    <w:name w:val="heading 3"/>
    <w:basedOn w:val="Normln"/>
    <w:next w:val="Normln"/>
    <w:uiPriority w:val="1"/>
    <w:qFormat/>
    <w:rsid w:val="59A5D358"/>
    <w:pPr>
      <w:keepNext/>
      <w:spacing w:before="240" w:after="60"/>
      <w:outlineLvl w:val="2"/>
    </w:pPr>
    <w:rPr>
      <w:rFonts w:ascii="Times New Roman" w:hAnsi="Times New Roman" w:cs="Arial"/>
      <w:b/>
      <w:bCs/>
      <w:sz w:val="40"/>
      <w:szCs w:val="40"/>
    </w:rPr>
  </w:style>
  <w:style w:type="paragraph" w:styleId="Nadpis4">
    <w:name w:val="heading 4"/>
    <w:basedOn w:val="Normln"/>
    <w:next w:val="Normln"/>
    <w:link w:val="Nadpis4Char"/>
    <w:uiPriority w:val="9"/>
    <w:unhideWhenUsed/>
    <w:qFormat/>
    <w:rsid w:val="59A5D358"/>
    <w:pPr>
      <w:keepNext/>
      <w:spacing w:before="40"/>
      <w:outlineLvl w:val="3"/>
    </w:pPr>
    <w:rPr>
      <w:rFonts w:asciiTheme="majorHAnsi" w:eastAsiaTheme="majorEastAsia" w:hAnsiTheme="majorHAnsi" w:cstheme="majorBidi"/>
      <w:i/>
      <w:iCs/>
      <w:color w:val="365F91" w:themeColor="accent1" w:themeShade="BF"/>
    </w:rPr>
  </w:style>
  <w:style w:type="paragraph" w:styleId="Nadpis5">
    <w:name w:val="heading 5"/>
    <w:basedOn w:val="Normln"/>
    <w:next w:val="Normln"/>
    <w:link w:val="Nadpis5Char"/>
    <w:uiPriority w:val="9"/>
    <w:unhideWhenUsed/>
    <w:qFormat/>
    <w:rsid w:val="59A5D358"/>
    <w:pPr>
      <w:keepNext/>
      <w:spacing w:before="40"/>
      <w:outlineLvl w:val="4"/>
    </w:pPr>
    <w:rPr>
      <w:rFonts w:asciiTheme="majorHAnsi" w:eastAsiaTheme="majorEastAsia" w:hAnsiTheme="majorHAnsi" w:cstheme="majorBidi"/>
      <w:color w:val="365F91" w:themeColor="accent1" w:themeShade="BF"/>
    </w:rPr>
  </w:style>
  <w:style w:type="paragraph" w:styleId="Nadpis6">
    <w:name w:val="heading 6"/>
    <w:basedOn w:val="Normln"/>
    <w:next w:val="Normln"/>
    <w:link w:val="Nadpis6Char"/>
    <w:uiPriority w:val="9"/>
    <w:unhideWhenUsed/>
    <w:qFormat/>
    <w:rsid w:val="59A5D358"/>
    <w:pPr>
      <w:keepNext/>
      <w:spacing w:before="40"/>
      <w:outlineLvl w:val="5"/>
    </w:pPr>
    <w:rPr>
      <w:rFonts w:asciiTheme="majorHAnsi" w:eastAsiaTheme="majorEastAsia" w:hAnsiTheme="majorHAnsi" w:cstheme="majorBidi"/>
      <w:color w:val="243F60"/>
    </w:rPr>
  </w:style>
  <w:style w:type="paragraph" w:styleId="Nadpis7">
    <w:name w:val="heading 7"/>
    <w:basedOn w:val="Normln"/>
    <w:next w:val="Normln"/>
    <w:link w:val="Nadpis7Char"/>
    <w:uiPriority w:val="9"/>
    <w:unhideWhenUsed/>
    <w:qFormat/>
    <w:rsid w:val="59A5D358"/>
    <w:pPr>
      <w:keepNext/>
      <w:spacing w:before="40"/>
      <w:outlineLvl w:val="6"/>
    </w:pPr>
    <w:rPr>
      <w:rFonts w:asciiTheme="majorHAnsi" w:eastAsiaTheme="majorEastAsia" w:hAnsiTheme="majorHAnsi" w:cstheme="majorBidi"/>
      <w:i/>
      <w:iCs/>
      <w:color w:val="243F60"/>
    </w:rPr>
  </w:style>
  <w:style w:type="paragraph" w:styleId="Nadpis8">
    <w:name w:val="heading 8"/>
    <w:basedOn w:val="Normln"/>
    <w:next w:val="Normln"/>
    <w:link w:val="Nadpis8Char"/>
    <w:uiPriority w:val="9"/>
    <w:unhideWhenUsed/>
    <w:qFormat/>
    <w:rsid w:val="59A5D358"/>
    <w:pPr>
      <w:keepNext/>
      <w:spacing w:before="40"/>
      <w:outlineLvl w:val="7"/>
    </w:pPr>
    <w:rPr>
      <w:rFonts w:asciiTheme="majorHAnsi" w:eastAsiaTheme="majorEastAsia" w:hAnsiTheme="majorHAnsi" w:cstheme="majorBidi"/>
      <w:color w:val="272727"/>
      <w:sz w:val="21"/>
      <w:szCs w:val="21"/>
    </w:rPr>
  </w:style>
  <w:style w:type="paragraph" w:styleId="Nadpis9">
    <w:name w:val="heading 9"/>
    <w:basedOn w:val="Normln"/>
    <w:next w:val="Normln"/>
    <w:link w:val="Nadpis9Char"/>
    <w:uiPriority w:val="9"/>
    <w:unhideWhenUsed/>
    <w:qFormat/>
    <w:rsid w:val="59A5D358"/>
    <w:pPr>
      <w:keepNext/>
      <w:spacing w:before="40"/>
      <w:outlineLvl w:val="8"/>
    </w:pPr>
    <w:rPr>
      <w:rFonts w:asciiTheme="majorHAnsi" w:eastAsiaTheme="majorEastAsia" w:hAnsiTheme="majorHAnsi" w:cstheme="majorBidi"/>
      <w:i/>
      <w:iCs/>
      <w:color w:val="272727"/>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uiPriority w:val="1"/>
    <w:rsid w:val="59A5D358"/>
    <w:pPr>
      <w:tabs>
        <w:tab w:val="center" w:pos="4536"/>
        <w:tab w:val="right" w:pos="9072"/>
      </w:tabs>
    </w:pPr>
  </w:style>
  <w:style w:type="paragraph" w:styleId="Zpat">
    <w:name w:val="footer"/>
    <w:basedOn w:val="Normln"/>
    <w:uiPriority w:val="1"/>
    <w:rsid w:val="59A5D358"/>
    <w:pPr>
      <w:tabs>
        <w:tab w:val="center" w:pos="4536"/>
        <w:tab w:val="right" w:pos="9072"/>
      </w:tabs>
    </w:pPr>
  </w:style>
  <w:style w:type="paragraph" w:customStyle="1" w:styleId="Sub-Headline9pt">
    <w:name w:val="Sub-Headline 9pt"/>
    <w:basedOn w:val="Sub-Headline9ptwithoutline"/>
    <w:uiPriority w:val="1"/>
    <w:rsid w:val="59A5D358"/>
  </w:style>
  <w:style w:type="paragraph" w:customStyle="1" w:styleId="Footnote">
    <w:name w:val="Footnote"/>
    <w:basedOn w:val="Normln"/>
    <w:next w:val="Normln"/>
    <w:uiPriority w:val="1"/>
    <w:rsid w:val="59A5D358"/>
    <w:rPr>
      <w:color w:val="000000" w:themeColor="text1"/>
      <w:sz w:val="14"/>
      <w:szCs w:val="14"/>
    </w:rPr>
  </w:style>
  <w:style w:type="paragraph" w:customStyle="1" w:styleId="Table">
    <w:name w:val="Table"/>
    <w:basedOn w:val="Normln"/>
    <w:uiPriority w:val="1"/>
    <w:rsid w:val="59A5D358"/>
    <w:pPr>
      <w:spacing w:before="20" w:after="20"/>
      <w:ind w:left="57"/>
    </w:pPr>
    <w:rPr>
      <w:rFonts w:cs="Arial"/>
    </w:rPr>
  </w:style>
  <w:style w:type="table" w:styleId="Mkatabulky">
    <w:name w:val="Table Grid"/>
    <w:basedOn w:val="Normlntabulka"/>
    <w:rsid w:val="003878E1"/>
    <w:pPr>
      <w:spacing w:line="21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style>
  <w:style w:type="numbering" w:customStyle="1" w:styleId="FormatvorlageAufgezhlt">
    <w:name w:val="Formatvorlage Aufgezählt"/>
    <w:basedOn w:val="Bezseznamu"/>
    <w:rsid w:val="002B5B06"/>
    <w:pPr>
      <w:numPr>
        <w:numId w:val="4"/>
      </w:numPr>
    </w:pPr>
  </w:style>
  <w:style w:type="paragraph" w:styleId="Zkladntext">
    <w:name w:val="Body Text"/>
    <w:basedOn w:val="Normln"/>
    <w:link w:val="ZkladntextChar"/>
    <w:uiPriority w:val="1"/>
    <w:rsid w:val="59A5D358"/>
    <w:pPr>
      <w:spacing w:line="360" w:lineRule="auto"/>
    </w:pPr>
    <w:rPr>
      <w:rFonts w:ascii="Courier New" w:hAnsi="Courier New"/>
      <w:sz w:val="24"/>
      <w:szCs w:val="24"/>
    </w:rPr>
  </w:style>
  <w:style w:type="paragraph" w:customStyle="1" w:styleId="Sub-Headline9ptunder-lined">
    <w:name w:val="Sub-Headline 9pt under-lined"/>
    <w:basedOn w:val="Normln"/>
    <w:uiPriority w:val="1"/>
    <w:rsid w:val="59A5D358"/>
    <w:rPr>
      <w:u w:val="single"/>
    </w:rPr>
  </w:style>
  <w:style w:type="paragraph" w:customStyle="1" w:styleId="Sub-Headline11">
    <w:name w:val="Sub-Headline 11"/>
    <w:basedOn w:val="Nadpis1"/>
    <w:uiPriority w:val="1"/>
    <w:rsid w:val="59A5D358"/>
    <w:pPr>
      <w:spacing w:line="360" w:lineRule="auto"/>
    </w:pPr>
    <w:rPr>
      <w:rFonts w:eastAsia="MS Mincho" w:cs="Times New Roman"/>
      <w:sz w:val="22"/>
      <w:szCs w:val="22"/>
      <w:lang w:eastAsia="ja-JP" w:bidi="hi-IN"/>
    </w:rPr>
  </w:style>
  <w:style w:type="paragraph" w:customStyle="1" w:styleId="Sub-Headline9ptwithoutline">
    <w:name w:val="Sub-Headline 9pt without line"/>
    <w:basedOn w:val="Normln"/>
    <w:uiPriority w:val="1"/>
    <w:rsid w:val="59A5D358"/>
    <w:rPr>
      <w:rFonts w:ascii="Interstate-Bold" w:hAnsi="Interstate-Bold"/>
    </w:rPr>
  </w:style>
  <w:style w:type="paragraph" w:styleId="FormtovanvHTML">
    <w:name w:val="HTML Preformatted"/>
    <w:basedOn w:val="Normln"/>
    <w:uiPriority w:val="1"/>
    <w:rsid w:val="59A5D35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MS Mincho" w:hAnsi="Courier New" w:cs="Courier New"/>
      <w:sz w:val="20"/>
      <w:szCs w:val="20"/>
      <w:lang w:eastAsia="ja-JP"/>
    </w:rPr>
  </w:style>
  <w:style w:type="paragraph" w:styleId="Textbubliny">
    <w:name w:val="Balloon Text"/>
    <w:basedOn w:val="Normln"/>
    <w:uiPriority w:val="1"/>
    <w:semiHidden/>
    <w:rsid w:val="59A5D358"/>
    <w:rPr>
      <w:rFonts w:ascii="Tahoma" w:hAnsi="Tahoma" w:cs="Tahoma"/>
      <w:sz w:val="16"/>
      <w:szCs w:val="16"/>
    </w:rPr>
  </w:style>
  <w:style w:type="paragraph" w:styleId="Normlnweb">
    <w:name w:val="Normal (Web)"/>
    <w:basedOn w:val="Normln"/>
    <w:uiPriority w:val="99"/>
    <w:rsid w:val="59A5D358"/>
    <w:pPr>
      <w:spacing w:beforeAutospacing="1" w:afterAutospacing="1" w:line="240" w:lineRule="auto"/>
    </w:pPr>
    <w:rPr>
      <w:rFonts w:ascii="Times New Roman" w:eastAsia="MS Mincho" w:hAnsi="Times New Roman"/>
      <w:sz w:val="24"/>
      <w:szCs w:val="24"/>
      <w:lang w:eastAsia="ja-JP"/>
    </w:rPr>
  </w:style>
  <w:style w:type="paragraph" w:styleId="Rozloendokumentu">
    <w:name w:val="Document Map"/>
    <w:basedOn w:val="Normln"/>
    <w:uiPriority w:val="1"/>
    <w:semiHidden/>
    <w:rsid w:val="59A5D358"/>
    <w:rPr>
      <w:rFonts w:ascii="Tahoma" w:hAnsi="Tahoma" w:cs="Tahoma"/>
      <w:sz w:val="20"/>
      <w:szCs w:val="20"/>
    </w:rPr>
  </w:style>
  <w:style w:type="paragraph" w:styleId="Textpoznpodarou">
    <w:name w:val="footnote text"/>
    <w:basedOn w:val="Normln"/>
    <w:link w:val="TextpoznpodarouChar"/>
    <w:uiPriority w:val="99"/>
    <w:rsid w:val="59A5D358"/>
    <w:rPr>
      <w:sz w:val="20"/>
      <w:szCs w:val="20"/>
    </w:rPr>
  </w:style>
  <w:style w:type="character" w:styleId="Znakapoznpodarou">
    <w:name w:val="footnote reference"/>
    <w:uiPriority w:val="99"/>
    <w:rsid w:val="00E64197"/>
    <w:rPr>
      <w:vertAlign w:val="superscript"/>
    </w:rPr>
  </w:style>
  <w:style w:type="character" w:styleId="Odkaznakoment">
    <w:name w:val="annotation reference"/>
    <w:semiHidden/>
    <w:rsid w:val="00E330AF"/>
    <w:rPr>
      <w:sz w:val="16"/>
      <w:szCs w:val="16"/>
    </w:rPr>
  </w:style>
  <w:style w:type="paragraph" w:styleId="Textkomente">
    <w:name w:val="annotation text"/>
    <w:basedOn w:val="Normln"/>
    <w:uiPriority w:val="1"/>
    <w:semiHidden/>
    <w:rsid w:val="59A5D358"/>
    <w:rPr>
      <w:sz w:val="20"/>
      <w:szCs w:val="20"/>
    </w:rPr>
  </w:style>
  <w:style w:type="paragraph" w:styleId="Pedmtkomente">
    <w:name w:val="annotation subject"/>
    <w:basedOn w:val="Textkomente"/>
    <w:next w:val="Textkomente"/>
    <w:uiPriority w:val="1"/>
    <w:semiHidden/>
    <w:rsid w:val="59A5D358"/>
    <w:rPr>
      <w:b/>
      <w:bCs/>
    </w:rPr>
  </w:style>
  <w:style w:type="character" w:styleId="Sledovanodkaz">
    <w:name w:val="FollowedHyperlink"/>
    <w:rsid w:val="00CD4F67"/>
    <w:rPr>
      <w:color w:val="800080"/>
      <w:u w:val="single"/>
    </w:rPr>
  </w:style>
  <w:style w:type="character" w:customStyle="1" w:styleId="TextpoznpodarouChar">
    <w:name w:val="Text pozn. pod čarou Char"/>
    <w:link w:val="Textpoznpodarou"/>
    <w:uiPriority w:val="99"/>
    <w:rsid w:val="59A5D358"/>
    <w:rPr>
      <w:rFonts w:ascii="Interstate-Light" w:hAnsi="Interstate-Light"/>
      <w:noProof w:val="0"/>
      <w:lang w:val="cs-CZ"/>
    </w:rPr>
  </w:style>
  <w:style w:type="character" w:customStyle="1" w:styleId="ZkladntextChar">
    <w:name w:val="Základní text Char"/>
    <w:link w:val="Zkladntext"/>
    <w:uiPriority w:val="1"/>
    <w:rsid w:val="59A5D358"/>
    <w:rPr>
      <w:rFonts w:ascii="Courier New" w:hAnsi="Courier New"/>
      <w:noProof w:val="0"/>
      <w:sz w:val="24"/>
      <w:szCs w:val="24"/>
      <w:lang w:val="cs-CZ"/>
    </w:rPr>
  </w:style>
  <w:style w:type="paragraph" w:styleId="Odstavecseseznamem">
    <w:name w:val="List Paragraph"/>
    <w:basedOn w:val="Normln"/>
    <w:uiPriority w:val="34"/>
    <w:qFormat/>
    <w:rsid w:val="59A5D358"/>
    <w:pPr>
      <w:spacing w:line="240" w:lineRule="auto"/>
      <w:ind w:left="720"/>
    </w:pPr>
    <w:rPr>
      <w:rFonts w:ascii="Calibri" w:eastAsiaTheme="minorEastAsia" w:hAnsi="Calibri"/>
      <w:sz w:val="22"/>
      <w:szCs w:val="22"/>
    </w:rPr>
  </w:style>
  <w:style w:type="character" w:customStyle="1" w:styleId="apple-converted-space">
    <w:name w:val="apple-converted-space"/>
    <w:basedOn w:val="Standardnpsmoodstavce"/>
    <w:rsid w:val="00F00166"/>
  </w:style>
  <w:style w:type="paragraph" w:styleId="Revize">
    <w:name w:val="Revision"/>
    <w:hidden/>
    <w:uiPriority w:val="99"/>
    <w:semiHidden/>
    <w:rsid w:val="00A04BAE"/>
    <w:rPr>
      <w:rFonts w:ascii="Interstate-Light" w:hAnsi="Interstate-Light"/>
      <w:spacing w:val="-2"/>
      <w:sz w:val="18"/>
      <w:szCs w:val="24"/>
    </w:rPr>
  </w:style>
  <w:style w:type="character" w:styleId="Hypertextovodkaz">
    <w:name w:val="Hyperlink"/>
    <w:uiPriority w:val="99"/>
    <w:rsid w:val="00346D43"/>
    <w:rPr>
      <w:color w:val="0000FF"/>
      <w:u w:val="single"/>
    </w:rPr>
  </w:style>
  <w:style w:type="paragraph" w:customStyle="1" w:styleId="NoList1">
    <w:name w:val="No List1"/>
    <w:basedOn w:val="Normln"/>
    <w:uiPriority w:val="1"/>
    <w:rsid w:val="59A5D358"/>
    <w:pPr>
      <w:spacing w:line="240" w:lineRule="auto"/>
    </w:pPr>
    <w:rPr>
      <w:rFonts w:ascii="Palatino Linotype" w:eastAsia="Calibri" w:hAnsi="Palatino Linotype"/>
      <w:sz w:val="20"/>
      <w:szCs w:val="20"/>
      <w:lang w:eastAsia="en-GB"/>
    </w:rPr>
  </w:style>
  <w:style w:type="paragraph" w:customStyle="1" w:styleId="Default">
    <w:name w:val="Default"/>
    <w:rsid w:val="00860260"/>
    <w:pPr>
      <w:autoSpaceDE w:val="0"/>
      <w:autoSpaceDN w:val="0"/>
      <w:adjustRightInd w:val="0"/>
    </w:pPr>
    <w:rPr>
      <w:rFonts w:ascii="Invesco Interstate Light" w:eastAsiaTheme="minorHAnsi" w:hAnsi="Invesco Interstate Light" w:cs="Invesco Interstate Light"/>
      <w:color w:val="000000"/>
      <w:sz w:val="24"/>
      <w:szCs w:val="24"/>
      <w:lang w:eastAsia="en-US"/>
    </w:rPr>
  </w:style>
  <w:style w:type="character" w:customStyle="1" w:styleId="Bodybold">
    <w:name w:val="Body bold"/>
    <w:basedOn w:val="Standardnpsmoodstavce"/>
    <w:qFormat/>
    <w:rsid w:val="004545D9"/>
    <w:rPr>
      <w:b/>
      <w:bCs/>
    </w:rPr>
  </w:style>
  <w:style w:type="character" w:styleId="Siln">
    <w:name w:val="Strong"/>
    <w:basedOn w:val="Standardnpsmoodstavce"/>
    <w:uiPriority w:val="22"/>
    <w:qFormat/>
    <w:rsid w:val="00011256"/>
    <w:rPr>
      <w:b/>
      <w:bCs/>
    </w:rPr>
  </w:style>
  <w:style w:type="character" w:customStyle="1" w:styleId="A8">
    <w:name w:val="A8"/>
    <w:uiPriority w:val="99"/>
    <w:rsid w:val="004A4A38"/>
    <w:rPr>
      <w:rFonts w:cs="Invesco Interstate Light"/>
      <w:color w:val="211D1E"/>
      <w:sz w:val="18"/>
      <w:szCs w:val="18"/>
    </w:rPr>
  </w:style>
  <w:style w:type="paragraph" w:styleId="Nzev">
    <w:name w:val="Title"/>
    <w:basedOn w:val="Normln"/>
    <w:next w:val="Normln"/>
    <w:link w:val="NzevChar"/>
    <w:uiPriority w:val="10"/>
    <w:qFormat/>
    <w:rsid w:val="59A5D358"/>
    <w:pPr>
      <w:spacing w:line="240" w:lineRule="auto"/>
      <w:contextualSpacing/>
    </w:pPr>
    <w:rPr>
      <w:rFonts w:asciiTheme="majorHAnsi" w:eastAsiaTheme="majorEastAsia" w:hAnsiTheme="majorHAnsi" w:cstheme="majorBidi"/>
      <w:sz w:val="56"/>
      <w:szCs w:val="56"/>
    </w:rPr>
  </w:style>
  <w:style w:type="paragraph" w:styleId="Podnadpis">
    <w:name w:val="Subtitle"/>
    <w:basedOn w:val="Normln"/>
    <w:next w:val="Normln"/>
    <w:link w:val="PodnadpisChar"/>
    <w:uiPriority w:val="11"/>
    <w:qFormat/>
    <w:rsid w:val="59A5D358"/>
    <w:rPr>
      <w:rFonts w:eastAsiaTheme="minorEastAsia"/>
      <w:color w:val="5A5A5A"/>
    </w:rPr>
  </w:style>
  <w:style w:type="paragraph" w:styleId="Citt">
    <w:name w:val="Quote"/>
    <w:basedOn w:val="Normln"/>
    <w:next w:val="Normln"/>
    <w:link w:val="CittChar"/>
    <w:uiPriority w:val="29"/>
    <w:qFormat/>
    <w:rsid w:val="59A5D358"/>
    <w:pPr>
      <w:spacing w:before="200"/>
      <w:ind w:left="864" w:right="864"/>
      <w:jc w:val="center"/>
    </w:pPr>
    <w:rPr>
      <w:i/>
      <w:iCs/>
      <w:color w:val="404040" w:themeColor="text1" w:themeTint="BF"/>
    </w:rPr>
  </w:style>
  <w:style w:type="paragraph" w:styleId="Vrazncitt">
    <w:name w:val="Intense Quote"/>
    <w:basedOn w:val="Normln"/>
    <w:next w:val="Normln"/>
    <w:link w:val="VrazncittChar"/>
    <w:uiPriority w:val="30"/>
    <w:qFormat/>
    <w:rsid w:val="59A5D358"/>
    <w:pPr>
      <w:spacing w:before="360" w:after="360"/>
      <w:ind w:left="864" w:right="864"/>
      <w:jc w:val="center"/>
    </w:pPr>
    <w:rPr>
      <w:i/>
      <w:iCs/>
      <w:color w:val="4F81BD" w:themeColor="accent1"/>
    </w:rPr>
  </w:style>
  <w:style w:type="character" w:customStyle="1" w:styleId="Nadpis4Char">
    <w:name w:val="Nadpis 4 Char"/>
    <w:basedOn w:val="Standardnpsmoodstavce"/>
    <w:link w:val="Nadpis4"/>
    <w:uiPriority w:val="9"/>
    <w:rsid w:val="59A5D358"/>
    <w:rPr>
      <w:rFonts w:asciiTheme="majorHAnsi" w:eastAsiaTheme="majorEastAsia" w:hAnsiTheme="majorHAnsi" w:cstheme="majorBidi"/>
      <w:i/>
      <w:iCs/>
      <w:noProof w:val="0"/>
      <w:color w:val="365F91" w:themeColor="accent1" w:themeShade="BF"/>
      <w:lang w:val="cs-CZ"/>
    </w:rPr>
  </w:style>
  <w:style w:type="character" w:customStyle="1" w:styleId="Nadpis5Char">
    <w:name w:val="Nadpis 5 Char"/>
    <w:basedOn w:val="Standardnpsmoodstavce"/>
    <w:link w:val="Nadpis5"/>
    <w:uiPriority w:val="9"/>
    <w:rsid w:val="59A5D358"/>
    <w:rPr>
      <w:rFonts w:asciiTheme="majorHAnsi" w:eastAsiaTheme="majorEastAsia" w:hAnsiTheme="majorHAnsi" w:cstheme="majorBidi"/>
      <w:noProof w:val="0"/>
      <w:color w:val="365F91" w:themeColor="accent1" w:themeShade="BF"/>
      <w:lang w:val="cs-CZ"/>
    </w:rPr>
  </w:style>
  <w:style w:type="character" w:customStyle="1" w:styleId="Nadpis6Char">
    <w:name w:val="Nadpis 6 Char"/>
    <w:basedOn w:val="Standardnpsmoodstavce"/>
    <w:link w:val="Nadpis6"/>
    <w:uiPriority w:val="9"/>
    <w:rsid w:val="59A5D358"/>
    <w:rPr>
      <w:rFonts w:asciiTheme="majorHAnsi" w:eastAsiaTheme="majorEastAsia" w:hAnsiTheme="majorHAnsi" w:cstheme="majorBidi"/>
      <w:noProof w:val="0"/>
      <w:color w:val="243F60"/>
      <w:lang w:val="cs-CZ"/>
    </w:rPr>
  </w:style>
  <w:style w:type="character" w:customStyle="1" w:styleId="Nadpis7Char">
    <w:name w:val="Nadpis 7 Char"/>
    <w:basedOn w:val="Standardnpsmoodstavce"/>
    <w:link w:val="Nadpis7"/>
    <w:uiPriority w:val="9"/>
    <w:rsid w:val="59A5D358"/>
    <w:rPr>
      <w:rFonts w:asciiTheme="majorHAnsi" w:eastAsiaTheme="majorEastAsia" w:hAnsiTheme="majorHAnsi" w:cstheme="majorBidi"/>
      <w:i/>
      <w:iCs/>
      <w:noProof w:val="0"/>
      <w:color w:val="243F60"/>
      <w:lang w:val="cs-CZ"/>
    </w:rPr>
  </w:style>
  <w:style w:type="character" w:customStyle="1" w:styleId="Nadpis8Char">
    <w:name w:val="Nadpis 8 Char"/>
    <w:basedOn w:val="Standardnpsmoodstavce"/>
    <w:link w:val="Nadpis8"/>
    <w:uiPriority w:val="9"/>
    <w:rsid w:val="59A5D358"/>
    <w:rPr>
      <w:rFonts w:asciiTheme="majorHAnsi" w:eastAsiaTheme="majorEastAsia" w:hAnsiTheme="majorHAnsi" w:cstheme="majorBidi"/>
      <w:noProof w:val="0"/>
      <w:color w:val="272727"/>
      <w:sz w:val="21"/>
      <w:szCs w:val="21"/>
      <w:lang w:val="cs-CZ"/>
    </w:rPr>
  </w:style>
  <w:style w:type="character" w:customStyle="1" w:styleId="Nadpis9Char">
    <w:name w:val="Nadpis 9 Char"/>
    <w:basedOn w:val="Standardnpsmoodstavce"/>
    <w:link w:val="Nadpis9"/>
    <w:uiPriority w:val="9"/>
    <w:rsid w:val="59A5D358"/>
    <w:rPr>
      <w:rFonts w:asciiTheme="majorHAnsi" w:eastAsiaTheme="majorEastAsia" w:hAnsiTheme="majorHAnsi" w:cstheme="majorBidi"/>
      <w:i/>
      <w:iCs/>
      <w:noProof w:val="0"/>
      <w:color w:val="272727"/>
      <w:sz w:val="21"/>
      <w:szCs w:val="21"/>
      <w:lang w:val="cs-CZ"/>
    </w:rPr>
  </w:style>
  <w:style w:type="character" w:customStyle="1" w:styleId="NzevChar">
    <w:name w:val="Název Char"/>
    <w:basedOn w:val="Standardnpsmoodstavce"/>
    <w:link w:val="Nzev"/>
    <w:uiPriority w:val="10"/>
    <w:rsid w:val="59A5D358"/>
    <w:rPr>
      <w:rFonts w:asciiTheme="majorHAnsi" w:eastAsiaTheme="majorEastAsia" w:hAnsiTheme="majorHAnsi" w:cstheme="majorBidi"/>
      <w:noProof w:val="0"/>
      <w:sz w:val="56"/>
      <w:szCs w:val="56"/>
      <w:lang w:val="cs-CZ"/>
    </w:rPr>
  </w:style>
  <w:style w:type="character" w:customStyle="1" w:styleId="PodnadpisChar">
    <w:name w:val="Podnadpis Char"/>
    <w:basedOn w:val="Standardnpsmoodstavce"/>
    <w:link w:val="Podnadpis"/>
    <w:uiPriority w:val="11"/>
    <w:rsid w:val="59A5D358"/>
    <w:rPr>
      <w:rFonts w:ascii="Times New Roman" w:eastAsiaTheme="minorEastAsia" w:hAnsi="Times New Roman" w:cs="Times New Roman"/>
      <w:noProof w:val="0"/>
      <w:color w:val="5A5A5A"/>
      <w:lang w:val="cs-CZ"/>
    </w:rPr>
  </w:style>
  <w:style w:type="character" w:customStyle="1" w:styleId="CittChar">
    <w:name w:val="Citát Char"/>
    <w:basedOn w:val="Standardnpsmoodstavce"/>
    <w:link w:val="Citt"/>
    <w:uiPriority w:val="29"/>
    <w:rsid w:val="59A5D358"/>
    <w:rPr>
      <w:i/>
      <w:iCs/>
      <w:noProof w:val="0"/>
      <w:color w:val="404040" w:themeColor="text1" w:themeTint="BF"/>
      <w:lang w:val="cs-CZ"/>
    </w:rPr>
  </w:style>
  <w:style w:type="character" w:customStyle="1" w:styleId="VrazncittChar">
    <w:name w:val="Výrazný citát Char"/>
    <w:basedOn w:val="Standardnpsmoodstavce"/>
    <w:link w:val="Vrazncitt"/>
    <w:uiPriority w:val="30"/>
    <w:rsid w:val="59A5D358"/>
    <w:rPr>
      <w:i/>
      <w:iCs/>
      <w:noProof w:val="0"/>
      <w:color w:val="4F81BD" w:themeColor="accent1"/>
      <w:lang w:val="cs-CZ"/>
    </w:rPr>
  </w:style>
  <w:style w:type="paragraph" w:styleId="Obsah1">
    <w:name w:val="toc 1"/>
    <w:basedOn w:val="Normln"/>
    <w:next w:val="Normln"/>
    <w:uiPriority w:val="39"/>
    <w:unhideWhenUsed/>
    <w:rsid w:val="59A5D358"/>
    <w:pPr>
      <w:spacing w:after="100"/>
    </w:pPr>
  </w:style>
  <w:style w:type="paragraph" w:styleId="Obsah2">
    <w:name w:val="toc 2"/>
    <w:basedOn w:val="Normln"/>
    <w:next w:val="Normln"/>
    <w:uiPriority w:val="39"/>
    <w:unhideWhenUsed/>
    <w:rsid w:val="59A5D358"/>
    <w:pPr>
      <w:spacing w:after="100"/>
      <w:ind w:left="220"/>
    </w:pPr>
  </w:style>
  <w:style w:type="paragraph" w:styleId="Obsah3">
    <w:name w:val="toc 3"/>
    <w:basedOn w:val="Normln"/>
    <w:next w:val="Normln"/>
    <w:uiPriority w:val="39"/>
    <w:unhideWhenUsed/>
    <w:rsid w:val="59A5D358"/>
    <w:pPr>
      <w:spacing w:after="100"/>
      <w:ind w:left="440"/>
    </w:pPr>
  </w:style>
  <w:style w:type="paragraph" w:styleId="Obsah4">
    <w:name w:val="toc 4"/>
    <w:basedOn w:val="Normln"/>
    <w:next w:val="Normln"/>
    <w:uiPriority w:val="39"/>
    <w:unhideWhenUsed/>
    <w:rsid w:val="59A5D358"/>
    <w:pPr>
      <w:spacing w:after="100"/>
      <w:ind w:left="660"/>
    </w:pPr>
  </w:style>
  <w:style w:type="paragraph" w:styleId="Obsah5">
    <w:name w:val="toc 5"/>
    <w:basedOn w:val="Normln"/>
    <w:next w:val="Normln"/>
    <w:uiPriority w:val="39"/>
    <w:unhideWhenUsed/>
    <w:rsid w:val="59A5D358"/>
    <w:pPr>
      <w:spacing w:after="100"/>
      <w:ind w:left="880"/>
    </w:pPr>
  </w:style>
  <w:style w:type="paragraph" w:styleId="Obsah6">
    <w:name w:val="toc 6"/>
    <w:basedOn w:val="Normln"/>
    <w:next w:val="Normln"/>
    <w:uiPriority w:val="39"/>
    <w:unhideWhenUsed/>
    <w:rsid w:val="59A5D358"/>
    <w:pPr>
      <w:spacing w:after="100"/>
      <w:ind w:left="1100"/>
    </w:pPr>
  </w:style>
  <w:style w:type="paragraph" w:styleId="Obsah7">
    <w:name w:val="toc 7"/>
    <w:basedOn w:val="Normln"/>
    <w:next w:val="Normln"/>
    <w:uiPriority w:val="39"/>
    <w:unhideWhenUsed/>
    <w:rsid w:val="59A5D358"/>
    <w:pPr>
      <w:spacing w:after="100"/>
      <w:ind w:left="1320"/>
    </w:pPr>
  </w:style>
  <w:style w:type="paragraph" w:styleId="Obsah8">
    <w:name w:val="toc 8"/>
    <w:basedOn w:val="Normln"/>
    <w:next w:val="Normln"/>
    <w:uiPriority w:val="39"/>
    <w:unhideWhenUsed/>
    <w:rsid w:val="59A5D358"/>
    <w:pPr>
      <w:spacing w:after="100"/>
      <w:ind w:left="1540"/>
    </w:pPr>
  </w:style>
  <w:style w:type="paragraph" w:styleId="Obsah9">
    <w:name w:val="toc 9"/>
    <w:basedOn w:val="Normln"/>
    <w:next w:val="Normln"/>
    <w:uiPriority w:val="39"/>
    <w:unhideWhenUsed/>
    <w:rsid w:val="59A5D358"/>
    <w:pPr>
      <w:spacing w:after="100"/>
      <w:ind w:left="1760"/>
    </w:pPr>
  </w:style>
  <w:style w:type="paragraph" w:styleId="Textvysvtlivek">
    <w:name w:val="endnote text"/>
    <w:basedOn w:val="Normln"/>
    <w:link w:val="TextvysvtlivekChar"/>
    <w:uiPriority w:val="99"/>
    <w:semiHidden/>
    <w:unhideWhenUsed/>
    <w:rsid w:val="59A5D358"/>
    <w:pPr>
      <w:spacing w:line="240" w:lineRule="auto"/>
    </w:pPr>
    <w:rPr>
      <w:sz w:val="20"/>
      <w:szCs w:val="20"/>
    </w:rPr>
  </w:style>
  <w:style w:type="character" w:customStyle="1" w:styleId="TextvysvtlivekChar">
    <w:name w:val="Text vysvětlivek Char"/>
    <w:basedOn w:val="Standardnpsmoodstavce"/>
    <w:link w:val="Textvysvtlivek"/>
    <w:uiPriority w:val="99"/>
    <w:semiHidden/>
    <w:rsid w:val="59A5D358"/>
    <w:rPr>
      <w:noProof w:val="0"/>
      <w:sz w:val="20"/>
      <w:szCs w:val="20"/>
      <w:lang w:val="cs-CZ"/>
    </w:rPr>
  </w:style>
  <w:style w:type="paragraph" w:customStyle="1" w:styleId="key-takeawaysdesc">
    <w:name w:val="key-takeaways__desc"/>
    <w:basedOn w:val="Normln"/>
    <w:rsid w:val="000314AD"/>
    <w:pPr>
      <w:spacing w:before="100" w:beforeAutospacing="1" w:after="100" w:afterAutospacing="1" w:line="240" w:lineRule="auto"/>
    </w:pPr>
    <w:rPr>
      <w:rFonts w:ascii="Times New Roman" w:hAnsi="Times New Roman"/>
      <w:sz w:val="24"/>
      <w:szCs w:val="24"/>
      <w:lang w:eastAsia="cs-CZ"/>
    </w:rPr>
  </w:style>
  <w:style w:type="paragraph" w:customStyle="1" w:styleId="gmail-m2150731417562814734gmail-m6704279957707695932gmail-m-3490957566834524178gmail-m-7148903268299358622msolistparagraph">
    <w:name w:val="gmail-m_2150731417562814734gmail-m6704279957707695932gmail-m-3490957566834524178gmail-m-7148903268299358622msolistparagraph"/>
    <w:basedOn w:val="Normln"/>
    <w:rsid w:val="00283E34"/>
    <w:pPr>
      <w:suppressAutoHyphens/>
      <w:autoSpaceDN w:val="0"/>
      <w:spacing w:before="100" w:after="100" w:line="240" w:lineRule="auto"/>
      <w:textAlignment w:val="baseline"/>
    </w:pPr>
    <w:rPr>
      <w:rFonts w:ascii="Calibri" w:eastAsia="Calibri" w:hAnsi="Calibri" w:cs="Calibri"/>
      <w:sz w:val="22"/>
      <w:szCs w:val="22"/>
      <w:lang w:eastAsia="cs-CZ"/>
    </w:rPr>
  </w:style>
  <w:style w:type="paragraph" w:customStyle="1" w:styleId="gmail-m2150731417562814734gmail-m6704279957707695932gmail-m-3490957566834524178gmail-m-7148903268299358622default">
    <w:name w:val="gmail-m_2150731417562814734gmail-m6704279957707695932gmail-m-3490957566834524178gmail-m-7148903268299358622default"/>
    <w:basedOn w:val="Normln"/>
    <w:rsid w:val="002C051B"/>
    <w:pPr>
      <w:suppressAutoHyphens/>
      <w:autoSpaceDN w:val="0"/>
      <w:spacing w:before="100" w:after="100" w:line="240" w:lineRule="auto"/>
      <w:textAlignment w:val="baseline"/>
    </w:pPr>
    <w:rPr>
      <w:rFonts w:ascii="Calibri" w:eastAsia="Calibri" w:hAnsi="Calibri" w:cs="Calibri"/>
      <w:sz w:val="22"/>
      <w:szCs w:val="22"/>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099196">
      <w:bodyDiv w:val="1"/>
      <w:marLeft w:val="0"/>
      <w:marRight w:val="0"/>
      <w:marTop w:val="0"/>
      <w:marBottom w:val="0"/>
      <w:divBdr>
        <w:top w:val="none" w:sz="0" w:space="0" w:color="auto"/>
        <w:left w:val="none" w:sz="0" w:space="0" w:color="auto"/>
        <w:bottom w:val="none" w:sz="0" w:space="0" w:color="auto"/>
        <w:right w:val="none" w:sz="0" w:space="0" w:color="auto"/>
      </w:divBdr>
    </w:div>
    <w:div w:id="374283106">
      <w:bodyDiv w:val="1"/>
      <w:marLeft w:val="0"/>
      <w:marRight w:val="0"/>
      <w:marTop w:val="0"/>
      <w:marBottom w:val="0"/>
      <w:divBdr>
        <w:top w:val="none" w:sz="0" w:space="0" w:color="auto"/>
        <w:left w:val="none" w:sz="0" w:space="0" w:color="auto"/>
        <w:bottom w:val="none" w:sz="0" w:space="0" w:color="auto"/>
        <w:right w:val="none" w:sz="0" w:space="0" w:color="auto"/>
      </w:divBdr>
    </w:div>
    <w:div w:id="410394323">
      <w:bodyDiv w:val="1"/>
      <w:marLeft w:val="0"/>
      <w:marRight w:val="0"/>
      <w:marTop w:val="0"/>
      <w:marBottom w:val="0"/>
      <w:divBdr>
        <w:top w:val="none" w:sz="0" w:space="0" w:color="auto"/>
        <w:left w:val="none" w:sz="0" w:space="0" w:color="auto"/>
        <w:bottom w:val="none" w:sz="0" w:space="0" w:color="auto"/>
        <w:right w:val="none" w:sz="0" w:space="0" w:color="auto"/>
      </w:divBdr>
      <w:divsChild>
        <w:div w:id="1680890250">
          <w:marLeft w:val="0"/>
          <w:marRight w:val="0"/>
          <w:marTop w:val="0"/>
          <w:marBottom w:val="0"/>
          <w:divBdr>
            <w:top w:val="none" w:sz="0" w:space="0" w:color="auto"/>
            <w:left w:val="none" w:sz="0" w:space="0" w:color="auto"/>
            <w:bottom w:val="none" w:sz="0" w:space="0" w:color="auto"/>
            <w:right w:val="none" w:sz="0" w:space="0" w:color="auto"/>
          </w:divBdr>
        </w:div>
      </w:divsChild>
    </w:div>
    <w:div w:id="583686955">
      <w:bodyDiv w:val="1"/>
      <w:marLeft w:val="0"/>
      <w:marRight w:val="0"/>
      <w:marTop w:val="0"/>
      <w:marBottom w:val="0"/>
      <w:divBdr>
        <w:top w:val="none" w:sz="0" w:space="0" w:color="auto"/>
        <w:left w:val="none" w:sz="0" w:space="0" w:color="auto"/>
        <w:bottom w:val="none" w:sz="0" w:space="0" w:color="auto"/>
        <w:right w:val="none" w:sz="0" w:space="0" w:color="auto"/>
      </w:divBdr>
      <w:divsChild>
        <w:div w:id="79302678">
          <w:marLeft w:val="0"/>
          <w:marRight w:val="0"/>
          <w:marTop w:val="0"/>
          <w:marBottom w:val="0"/>
          <w:divBdr>
            <w:top w:val="none" w:sz="0" w:space="0" w:color="auto"/>
            <w:left w:val="none" w:sz="0" w:space="0" w:color="auto"/>
            <w:bottom w:val="none" w:sz="0" w:space="0" w:color="auto"/>
            <w:right w:val="none" w:sz="0" w:space="0" w:color="auto"/>
          </w:divBdr>
        </w:div>
        <w:div w:id="1391001680">
          <w:marLeft w:val="0"/>
          <w:marRight w:val="0"/>
          <w:marTop w:val="0"/>
          <w:marBottom w:val="0"/>
          <w:divBdr>
            <w:top w:val="none" w:sz="0" w:space="0" w:color="auto"/>
            <w:left w:val="none" w:sz="0" w:space="0" w:color="auto"/>
            <w:bottom w:val="none" w:sz="0" w:space="0" w:color="auto"/>
            <w:right w:val="none" w:sz="0" w:space="0" w:color="auto"/>
          </w:divBdr>
        </w:div>
      </w:divsChild>
    </w:div>
    <w:div w:id="633755119">
      <w:bodyDiv w:val="1"/>
      <w:marLeft w:val="0"/>
      <w:marRight w:val="0"/>
      <w:marTop w:val="0"/>
      <w:marBottom w:val="0"/>
      <w:divBdr>
        <w:top w:val="none" w:sz="0" w:space="0" w:color="auto"/>
        <w:left w:val="none" w:sz="0" w:space="0" w:color="auto"/>
        <w:bottom w:val="none" w:sz="0" w:space="0" w:color="auto"/>
        <w:right w:val="none" w:sz="0" w:space="0" w:color="auto"/>
      </w:divBdr>
      <w:divsChild>
        <w:div w:id="1162625556">
          <w:marLeft w:val="0"/>
          <w:marRight w:val="0"/>
          <w:marTop w:val="0"/>
          <w:marBottom w:val="0"/>
          <w:divBdr>
            <w:top w:val="none" w:sz="0" w:space="0" w:color="auto"/>
            <w:left w:val="none" w:sz="0" w:space="0" w:color="auto"/>
            <w:bottom w:val="none" w:sz="0" w:space="0" w:color="auto"/>
            <w:right w:val="none" w:sz="0" w:space="0" w:color="auto"/>
          </w:divBdr>
        </w:div>
      </w:divsChild>
    </w:div>
    <w:div w:id="676005745">
      <w:bodyDiv w:val="1"/>
      <w:marLeft w:val="0"/>
      <w:marRight w:val="0"/>
      <w:marTop w:val="0"/>
      <w:marBottom w:val="0"/>
      <w:divBdr>
        <w:top w:val="none" w:sz="0" w:space="0" w:color="auto"/>
        <w:left w:val="none" w:sz="0" w:space="0" w:color="auto"/>
        <w:bottom w:val="none" w:sz="0" w:space="0" w:color="auto"/>
        <w:right w:val="none" w:sz="0" w:space="0" w:color="auto"/>
      </w:divBdr>
    </w:div>
    <w:div w:id="688718253">
      <w:bodyDiv w:val="1"/>
      <w:marLeft w:val="0"/>
      <w:marRight w:val="0"/>
      <w:marTop w:val="0"/>
      <w:marBottom w:val="0"/>
      <w:divBdr>
        <w:top w:val="none" w:sz="0" w:space="0" w:color="auto"/>
        <w:left w:val="none" w:sz="0" w:space="0" w:color="auto"/>
        <w:bottom w:val="none" w:sz="0" w:space="0" w:color="auto"/>
        <w:right w:val="none" w:sz="0" w:space="0" w:color="auto"/>
      </w:divBdr>
    </w:div>
    <w:div w:id="719550295">
      <w:bodyDiv w:val="1"/>
      <w:marLeft w:val="0"/>
      <w:marRight w:val="0"/>
      <w:marTop w:val="0"/>
      <w:marBottom w:val="0"/>
      <w:divBdr>
        <w:top w:val="none" w:sz="0" w:space="0" w:color="auto"/>
        <w:left w:val="none" w:sz="0" w:space="0" w:color="auto"/>
        <w:bottom w:val="none" w:sz="0" w:space="0" w:color="auto"/>
        <w:right w:val="none" w:sz="0" w:space="0" w:color="auto"/>
      </w:divBdr>
    </w:div>
    <w:div w:id="963343117">
      <w:bodyDiv w:val="1"/>
      <w:marLeft w:val="0"/>
      <w:marRight w:val="0"/>
      <w:marTop w:val="0"/>
      <w:marBottom w:val="0"/>
      <w:divBdr>
        <w:top w:val="none" w:sz="0" w:space="0" w:color="auto"/>
        <w:left w:val="none" w:sz="0" w:space="0" w:color="auto"/>
        <w:bottom w:val="none" w:sz="0" w:space="0" w:color="auto"/>
        <w:right w:val="none" w:sz="0" w:space="0" w:color="auto"/>
      </w:divBdr>
      <w:divsChild>
        <w:div w:id="1969168858">
          <w:marLeft w:val="0"/>
          <w:marRight w:val="0"/>
          <w:marTop w:val="0"/>
          <w:marBottom w:val="0"/>
          <w:divBdr>
            <w:top w:val="none" w:sz="0" w:space="0" w:color="auto"/>
            <w:left w:val="none" w:sz="0" w:space="0" w:color="auto"/>
            <w:bottom w:val="none" w:sz="0" w:space="0" w:color="auto"/>
            <w:right w:val="none" w:sz="0" w:space="0" w:color="auto"/>
          </w:divBdr>
        </w:div>
      </w:divsChild>
    </w:div>
    <w:div w:id="1038316575">
      <w:bodyDiv w:val="1"/>
      <w:marLeft w:val="0"/>
      <w:marRight w:val="0"/>
      <w:marTop w:val="0"/>
      <w:marBottom w:val="0"/>
      <w:divBdr>
        <w:top w:val="none" w:sz="0" w:space="0" w:color="auto"/>
        <w:left w:val="none" w:sz="0" w:space="0" w:color="auto"/>
        <w:bottom w:val="none" w:sz="0" w:space="0" w:color="auto"/>
        <w:right w:val="none" w:sz="0" w:space="0" w:color="auto"/>
      </w:divBdr>
    </w:div>
    <w:div w:id="1058279764">
      <w:bodyDiv w:val="1"/>
      <w:marLeft w:val="0"/>
      <w:marRight w:val="0"/>
      <w:marTop w:val="0"/>
      <w:marBottom w:val="0"/>
      <w:divBdr>
        <w:top w:val="none" w:sz="0" w:space="0" w:color="auto"/>
        <w:left w:val="none" w:sz="0" w:space="0" w:color="auto"/>
        <w:bottom w:val="none" w:sz="0" w:space="0" w:color="auto"/>
        <w:right w:val="none" w:sz="0" w:space="0" w:color="auto"/>
      </w:divBdr>
      <w:divsChild>
        <w:div w:id="573320582">
          <w:marLeft w:val="0"/>
          <w:marRight w:val="0"/>
          <w:marTop w:val="0"/>
          <w:marBottom w:val="0"/>
          <w:divBdr>
            <w:top w:val="none" w:sz="0" w:space="0" w:color="auto"/>
            <w:left w:val="none" w:sz="0" w:space="0" w:color="auto"/>
            <w:bottom w:val="none" w:sz="0" w:space="0" w:color="auto"/>
            <w:right w:val="none" w:sz="0" w:space="0" w:color="auto"/>
          </w:divBdr>
        </w:div>
        <w:div w:id="2013487139">
          <w:marLeft w:val="0"/>
          <w:marRight w:val="0"/>
          <w:marTop w:val="0"/>
          <w:marBottom w:val="0"/>
          <w:divBdr>
            <w:top w:val="none" w:sz="0" w:space="0" w:color="auto"/>
            <w:left w:val="none" w:sz="0" w:space="0" w:color="auto"/>
            <w:bottom w:val="none" w:sz="0" w:space="0" w:color="auto"/>
            <w:right w:val="none" w:sz="0" w:space="0" w:color="auto"/>
          </w:divBdr>
        </w:div>
      </w:divsChild>
    </w:div>
    <w:div w:id="1158577285">
      <w:bodyDiv w:val="1"/>
      <w:marLeft w:val="0"/>
      <w:marRight w:val="0"/>
      <w:marTop w:val="0"/>
      <w:marBottom w:val="0"/>
      <w:divBdr>
        <w:top w:val="none" w:sz="0" w:space="0" w:color="auto"/>
        <w:left w:val="none" w:sz="0" w:space="0" w:color="auto"/>
        <w:bottom w:val="none" w:sz="0" w:space="0" w:color="auto"/>
        <w:right w:val="none" w:sz="0" w:space="0" w:color="auto"/>
      </w:divBdr>
      <w:divsChild>
        <w:div w:id="690112680">
          <w:marLeft w:val="0"/>
          <w:marRight w:val="0"/>
          <w:marTop w:val="0"/>
          <w:marBottom w:val="0"/>
          <w:divBdr>
            <w:top w:val="none" w:sz="0" w:space="0" w:color="auto"/>
            <w:left w:val="none" w:sz="0" w:space="0" w:color="auto"/>
            <w:bottom w:val="none" w:sz="0" w:space="0" w:color="auto"/>
            <w:right w:val="none" w:sz="0" w:space="0" w:color="auto"/>
          </w:divBdr>
        </w:div>
        <w:div w:id="1809083762">
          <w:marLeft w:val="0"/>
          <w:marRight w:val="0"/>
          <w:marTop w:val="0"/>
          <w:marBottom w:val="0"/>
          <w:divBdr>
            <w:top w:val="none" w:sz="0" w:space="0" w:color="auto"/>
            <w:left w:val="none" w:sz="0" w:space="0" w:color="auto"/>
            <w:bottom w:val="none" w:sz="0" w:space="0" w:color="auto"/>
            <w:right w:val="none" w:sz="0" w:space="0" w:color="auto"/>
          </w:divBdr>
        </w:div>
      </w:divsChild>
    </w:div>
    <w:div w:id="1229341677">
      <w:bodyDiv w:val="1"/>
      <w:marLeft w:val="0"/>
      <w:marRight w:val="0"/>
      <w:marTop w:val="0"/>
      <w:marBottom w:val="0"/>
      <w:divBdr>
        <w:top w:val="none" w:sz="0" w:space="0" w:color="auto"/>
        <w:left w:val="none" w:sz="0" w:space="0" w:color="auto"/>
        <w:bottom w:val="none" w:sz="0" w:space="0" w:color="auto"/>
        <w:right w:val="none" w:sz="0" w:space="0" w:color="auto"/>
      </w:divBdr>
    </w:div>
    <w:div w:id="1230114968">
      <w:bodyDiv w:val="1"/>
      <w:marLeft w:val="0"/>
      <w:marRight w:val="0"/>
      <w:marTop w:val="0"/>
      <w:marBottom w:val="0"/>
      <w:divBdr>
        <w:top w:val="none" w:sz="0" w:space="0" w:color="auto"/>
        <w:left w:val="none" w:sz="0" w:space="0" w:color="auto"/>
        <w:bottom w:val="none" w:sz="0" w:space="0" w:color="auto"/>
        <w:right w:val="none" w:sz="0" w:space="0" w:color="auto"/>
      </w:divBdr>
      <w:divsChild>
        <w:div w:id="254629549">
          <w:marLeft w:val="0"/>
          <w:marRight w:val="0"/>
          <w:marTop w:val="0"/>
          <w:marBottom w:val="0"/>
          <w:divBdr>
            <w:top w:val="none" w:sz="0" w:space="0" w:color="auto"/>
            <w:left w:val="none" w:sz="0" w:space="0" w:color="auto"/>
            <w:bottom w:val="none" w:sz="0" w:space="0" w:color="auto"/>
            <w:right w:val="none" w:sz="0" w:space="0" w:color="auto"/>
          </w:divBdr>
        </w:div>
        <w:div w:id="1094479508">
          <w:marLeft w:val="0"/>
          <w:marRight w:val="0"/>
          <w:marTop w:val="0"/>
          <w:marBottom w:val="0"/>
          <w:divBdr>
            <w:top w:val="none" w:sz="0" w:space="0" w:color="auto"/>
            <w:left w:val="none" w:sz="0" w:space="0" w:color="auto"/>
            <w:bottom w:val="none" w:sz="0" w:space="0" w:color="auto"/>
            <w:right w:val="none" w:sz="0" w:space="0" w:color="auto"/>
          </w:divBdr>
        </w:div>
      </w:divsChild>
    </w:div>
    <w:div w:id="1245603763">
      <w:bodyDiv w:val="1"/>
      <w:marLeft w:val="0"/>
      <w:marRight w:val="0"/>
      <w:marTop w:val="0"/>
      <w:marBottom w:val="0"/>
      <w:divBdr>
        <w:top w:val="none" w:sz="0" w:space="0" w:color="auto"/>
        <w:left w:val="none" w:sz="0" w:space="0" w:color="auto"/>
        <w:bottom w:val="none" w:sz="0" w:space="0" w:color="auto"/>
        <w:right w:val="none" w:sz="0" w:space="0" w:color="auto"/>
      </w:divBdr>
    </w:div>
    <w:div w:id="1316839412">
      <w:bodyDiv w:val="1"/>
      <w:marLeft w:val="0"/>
      <w:marRight w:val="0"/>
      <w:marTop w:val="0"/>
      <w:marBottom w:val="0"/>
      <w:divBdr>
        <w:top w:val="none" w:sz="0" w:space="0" w:color="auto"/>
        <w:left w:val="none" w:sz="0" w:space="0" w:color="auto"/>
        <w:bottom w:val="none" w:sz="0" w:space="0" w:color="auto"/>
        <w:right w:val="none" w:sz="0" w:space="0" w:color="auto"/>
      </w:divBdr>
    </w:div>
    <w:div w:id="1458917184">
      <w:bodyDiv w:val="1"/>
      <w:marLeft w:val="0"/>
      <w:marRight w:val="0"/>
      <w:marTop w:val="0"/>
      <w:marBottom w:val="0"/>
      <w:divBdr>
        <w:top w:val="none" w:sz="0" w:space="0" w:color="auto"/>
        <w:left w:val="none" w:sz="0" w:space="0" w:color="auto"/>
        <w:bottom w:val="none" w:sz="0" w:space="0" w:color="auto"/>
        <w:right w:val="none" w:sz="0" w:space="0" w:color="auto"/>
      </w:divBdr>
    </w:div>
    <w:div w:id="1461218914">
      <w:bodyDiv w:val="1"/>
      <w:marLeft w:val="0"/>
      <w:marRight w:val="0"/>
      <w:marTop w:val="0"/>
      <w:marBottom w:val="0"/>
      <w:divBdr>
        <w:top w:val="none" w:sz="0" w:space="0" w:color="auto"/>
        <w:left w:val="none" w:sz="0" w:space="0" w:color="auto"/>
        <w:bottom w:val="none" w:sz="0" w:space="0" w:color="auto"/>
        <w:right w:val="none" w:sz="0" w:space="0" w:color="auto"/>
      </w:divBdr>
      <w:divsChild>
        <w:div w:id="478306429">
          <w:marLeft w:val="0"/>
          <w:marRight w:val="0"/>
          <w:marTop w:val="0"/>
          <w:marBottom w:val="0"/>
          <w:divBdr>
            <w:top w:val="none" w:sz="0" w:space="0" w:color="auto"/>
            <w:left w:val="none" w:sz="0" w:space="0" w:color="auto"/>
            <w:bottom w:val="none" w:sz="0" w:space="0" w:color="auto"/>
            <w:right w:val="none" w:sz="0" w:space="0" w:color="auto"/>
          </w:divBdr>
        </w:div>
        <w:div w:id="1223639370">
          <w:marLeft w:val="0"/>
          <w:marRight w:val="0"/>
          <w:marTop w:val="0"/>
          <w:marBottom w:val="0"/>
          <w:divBdr>
            <w:top w:val="none" w:sz="0" w:space="0" w:color="auto"/>
            <w:left w:val="none" w:sz="0" w:space="0" w:color="auto"/>
            <w:bottom w:val="none" w:sz="0" w:space="0" w:color="auto"/>
            <w:right w:val="none" w:sz="0" w:space="0" w:color="auto"/>
          </w:divBdr>
        </w:div>
      </w:divsChild>
    </w:div>
    <w:div w:id="1571189850">
      <w:bodyDiv w:val="1"/>
      <w:marLeft w:val="0"/>
      <w:marRight w:val="0"/>
      <w:marTop w:val="0"/>
      <w:marBottom w:val="0"/>
      <w:divBdr>
        <w:top w:val="none" w:sz="0" w:space="0" w:color="auto"/>
        <w:left w:val="none" w:sz="0" w:space="0" w:color="auto"/>
        <w:bottom w:val="none" w:sz="0" w:space="0" w:color="auto"/>
        <w:right w:val="none" w:sz="0" w:space="0" w:color="auto"/>
      </w:divBdr>
    </w:div>
    <w:div w:id="1606041069">
      <w:bodyDiv w:val="1"/>
      <w:marLeft w:val="0"/>
      <w:marRight w:val="0"/>
      <w:marTop w:val="0"/>
      <w:marBottom w:val="0"/>
      <w:divBdr>
        <w:top w:val="none" w:sz="0" w:space="0" w:color="auto"/>
        <w:left w:val="none" w:sz="0" w:space="0" w:color="auto"/>
        <w:bottom w:val="none" w:sz="0" w:space="0" w:color="auto"/>
        <w:right w:val="none" w:sz="0" w:space="0" w:color="auto"/>
      </w:divBdr>
      <w:divsChild>
        <w:div w:id="8265662">
          <w:marLeft w:val="0"/>
          <w:marRight w:val="0"/>
          <w:marTop w:val="0"/>
          <w:marBottom w:val="0"/>
          <w:divBdr>
            <w:top w:val="none" w:sz="0" w:space="0" w:color="auto"/>
            <w:left w:val="none" w:sz="0" w:space="0" w:color="auto"/>
            <w:bottom w:val="none" w:sz="0" w:space="0" w:color="auto"/>
            <w:right w:val="none" w:sz="0" w:space="0" w:color="auto"/>
          </w:divBdr>
        </w:div>
      </w:divsChild>
    </w:div>
    <w:div w:id="1741056394">
      <w:bodyDiv w:val="1"/>
      <w:marLeft w:val="0"/>
      <w:marRight w:val="0"/>
      <w:marTop w:val="0"/>
      <w:marBottom w:val="0"/>
      <w:divBdr>
        <w:top w:val="none" w:sz="0" w:space="0" w:color="auto"/>
        <w:left w:val="none" w:sz="0" w:space="0" w:color="auto"/>
        <w:bottom w:val="none" w:sz="0" w:space="0" w:color="auto"/>
        <w:right w:val="none" w:sz="0" w:space="0" w:color="auto"/>
      </w:divBdr>
      <w:divsChild>
        <w:div w:id="1774857088">
          <w:marLeft w:val="0"/>
          <w:marRight w:val="0"/>
          <w:marTop w:val="0"/>
          <w:marBottom w:val="0"/>
          <w:divBdr>
            <w:top w:val="none" w:sz="0" w:space="0" w:color="auto"/>
            <w:left w:val="none" w:sz="0" w:space="0" w:color="auto"/>
            <w:bottom w:val="none" w:sz="0" w:space="0" w:color="auto"/>
            <w:right w:val="none" w:sz="0" w:space="0" w:color="auto"/>
          </w:divBdr>
        </w:div>
      </w:divsChild>
    </w:div>
    <w:div w:id="1767800497">
      <w:bodyDiv w:val="1"/>
      <w:marLeft w:val="0"/>
      <w:marRight w:val="0"/>
      <w:marTop w:val="0"/>
      <w:marBottom w:val="0"/>
      <w:divBdr>
        <w:top w:val="none" w:sz="0" w:space="0" w:color="auto"/>
        <w:left w:val="none" w:sz="0" w:space="0" w:color="auto"/>
        <w:bottom w:val="none" w:sz="0" w:space="0" w:color="auto"/>
        <w:right w:val="none" w:sz="0" w:space="0" w:color="auto"/>
      </w:divBdr>
    </w:div>
    <w:div w:id="1810905054">
      <w:bodyDiv w:val="1"/>
      <w:marLeft w:val="0"/>
      <w:marRight w:val="0"/>
      <w:marTop w:val="0"/>
      <w:marBottom w:val="0"/>
      <w:divBdr>
        <w:top w:val="none" w:sz="0" w:space="0" w:color="auto"/>
        <w:left w:val="none" w:sz="0" w:space="0" w:color="auto"/>
        <w:bottom w:val="none" w:sz="0" w:space="0" w:color="auto"/>
        <w:right w:val="none" w:sz="0" w:space="0" w:color="auto"/>
      </w:divBdr>
    </w:div>
    <w:div w:id="1830556607">
      <w:bodyDiv w:val="1"/>
      <w:marLeft w:val="0"/>
      <w:marRight w:val="0"/>
      <w:marTop w:val="0"/>
      <w:marBottom w:val="0"/>
      <w:divBdr>
        <w:top w:val="none" w:sz="0" w:space="0" w:color="auto"/>
        <w:left w:val="none" w:sz="0" w:space="0" w:color="auto"/>
        <w:bottom w:val="none" w:sz="0" w:space="0" w:color="auto"/>
        <w:right w:val="none" w:sz="0" w:space="0" w:color="auto"/>
      </w:divBdr>
    </w:div>
    <w:div w:id="1852405803">
      <w:bodyDiv w:val="1"/>
      <w:marLeft w:val="0"/>
      <w:marRight w:val="0"/>
      <w:marTop w:val="0"/>
      <w:marBottom w:val="0"/>
      <w:divBdr>
        <w:top w:val="none" w:sz="0" w:space="0" w:color="auto"/>
        <w:left w:val="none" w:sz="0" w:space="0" w:color="auto"/>
        <w:bottom w:val="none" w:sz="0" w:space="0" w:color="auto"/>
        <w:right w:val="none" w:sz="0" w:space="0" w:color="auto"/>
      </w:divBdr>
      <w:divsChild>
        <w:div w:id="778841024">
          <w:marLeft w:val="0"/>
          <w:marRight w:val="0"/>
          <w:marTop w:val="0"/>
          <w:marBottom w:val="0"/>
          <w:divBdr>
            <w:top w:val="none" w:sz="0" w:space="0" w:color="auto"/>
            <w:left w:val="none" w:sz="0" w:space="0" w:color="auto"/>
            <w:bottom w:val="none" w:sz="0" w:space="0" w:color="auto"/>
            <w:right w:val="none" w:sz="0" w:space="0" w:color="auto"/>
          </w:divBdr>
        </w:div>
        <w:div w:id="1698315473">
          <w:marLeft w:val="0"/>
          <w:marRight w:val="0"/>
          <w:marTop w:val="0"/>
          <w:marBottom w:val="0"/>
          <w:divBdr>
            <w:top w:val="none" w:sz="0" w:space="0" w:color="auto"/>
            <w:left w:val="none" w:sz="0" w:space="0" w:color="auto"/>
            <w:bottom w:val="none" w:sz="0" w:space="0" w:color="auto"/>
            <w:right w:val="none" w:sz="0" w:space="0" w:color="auto"/>
          </w:divBdr>
        </w:div>
        <w:div w:id="1794447284">
          <w:marLeft w:val="0"/>
          <w:marRight w:val="0"/>
          <w:marTop w:val="0"/>
          <w:marBottom w:val="0"/>
          <w:divBdr>
            <w:top w:val="none" w:sz="0" w:space="0" w:color="auto"/>
            <w:left w:val="none" w:sz="0" w:space="0" w:color="auto"/>
            <w:bottom w:val="none" w:sz="0" w:space="0" w:color="auto"/>
            <w:right w:val="none" w:sz="0" w:space="0" w:color="auto"/>
          </w:divBdr>
        </w:div>
      </w:divsChild>
    </w:div>
    <w:div w:id="1985817208">
      <w:bodyDiv w:val="1"/>
      <w:marLeft w:val="0"/>
      <w:marRight w:val="0"/>
      <w:marTop w:val="0"/>
      <w:marBottom w:val="0"/>
      <w:divBdr>
        <w:top w:val="none" w:sz="0" w:space="0" w:color="auto"/>
        <w:left w:val="none" w:sz="0" w:space="0" w:color="auto"/>
        <w:bottom w:val="none" w:sz="0" w:space="0" w:color="auto"/>
        <w:right w:val="none" w:sz="0" w:space="0" w:color="auto"/>
      </w:divBdr>
      <w:divsChild>
        <w:div w:id="1880318365">
          <w:marLeft w:val="0"/>
          <w:marRight w:val="0"/>
          <w:marTop w:val="0"/>
          <w:marBottom w:val="0"/>
          <w:divBdr>
            <w:top w:val="none" w:sz="0" w:space="0" w:color="auto"/>
            <w:left w:val="none" w:sz="0" w:space="0" w:color="auto"/>
            <w:bottom w:val="none" w:sz="0" w:space="0" w:color="auto"/>
            <w:right w:val="none" w:sz="0" w:space="0" w:color="auto"/>
          </w:divBdr>
        </w:div>
        <w:div w:id="1991786307">
          <w:marLeft w:val="0"/>
          <w:marRight w:val="0"/>
          <w:marTop w:val="0"/>
          <w:marBottom w:val="0"/>
          <w:divBdr>
            <w:top w:val="none" w:sz="0" w:space="0" w:color="auto"/>
            <w:left w:val="none" w:sz="0" w:space="0" w:color="auto"/>
            <w:bottom w:val="none" w:sz="0" w:space="0" w:color="auto"/>
            <w:right w:val="none" w:sz="0" w:space="0" w:color="auto"/>
          </w:divBdr>
        </w:div>
      </w:divsChild>
    </w:div>
    <w:div w:id="2084523740">
      <w:bodyDiv w:val="1"/>
      <w:marLeft w:val="0"/>
      <w:marRight w:val="0"/>
      <w:marTop w:val="0"/>
      <w:marBottom w:val="0"/>
      <w:divBdr>
        <w:top w:val="none" w:sz="0" w:space="0" w:color="auto"/>
        <w:left w:val="none" w:sz="0" w:space="0" w:color="auto"/>
        <w:bottom w:val="none" w:sz="0" w:space="0" w:color="auto"/>
        <w:right w:val="none" w:sz="0" w:space="0" w:color="auto"/>
      </w:divBdr>
    </w:div>
    <w:div w:id="2131700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eliska.krohova@crestcom.cz"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2E3D6A-E709-46C3-AE9B-6F56772B85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C9D5603F-4211-4E0F-86EF-DBB2ACF3D36A}">
  <ds:schemaRefs>
    <ds:schemaRef ds:uri="http://schemas.microsoft.com/sharepoint/v3/contenttype/forms"/>
  </ds:schemaRefs>
</ds:datastoreItem>
</file>

<file path=customXml/itemProps3.xml><?xml version="1.0" encoding="utf-8"?>
<ds:datastoreItem xmlns:ds="http://schemas.openxmlformats.org/officeDocument/2006/customXml" ds:itemID="{99571912-F4A6-4C20-AFF8-4273E445F0A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FF8A2AE-AABC-49C5-8529-B6352AFED5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1288</Words>
  <Characters>7606</Characters>
  <Application>Microsoft Office Word</Application>
  <DocSecurity>0</DocSecurity>
  <Lines>63</Lines>
  <Paragraphs>17</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Performance</vt:lpstr>
      <vt:lpstr>Performance</vt:lpstr>
    </vt:vector>
  </TitlesOfParts>
  <Company>INVESCO</Company>
  <LinksUpToDate>false</LinksUpToDate>
  <CharactersWithSpaces>8877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Performance</dc:title>
  <dc:creator>VJ</dc:creator>
  <cp:lastModifiedBy>Gabriela Hampejsová</cp:lastModifiedBy>
  <cp:revision>2</cp:revision>
  <cp:lastPrinted>2021-02-17T20:24:00Z</cp:lastPrinted>
  <dcterms:created xsi:type="dcterms:W3CDTF">2023-12-18T13:17:00Z</dcterms:created>
  <dcterms:modified xsi:type="dcterms:W3CDTF">2023-12-18T13:17:00Z</dcterms:modified>
</cp:coreProperties>
</file>